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35C0" w14:textId="77777777" w:rsidR="00C95C42" w:rsidRPr="00945127" w:rsidRDefault="00393A01" w:rsidP="00C95C42">
      <w:pPr>
        <w:jc w:val="center"/>
        <w:rPr>
          <w:b/>
          <w:sz w:val="28"/>
          <w:szCs w:val="36"/>
        </w:rPr>
      </w:pPr>
      <w:bookmarkStart w:id="0" w:name="_GoBack"/>
      <w:bookmarkEnd w:id="0"/>
      <w:r w:rsidRPr="00945127">
        <w:rPr>
          <w:b/>
          <w:sz w:val="28"/>
          <w:szCs w:val="36"/>
        </w:rPr>
        <w:t>AGENZIA NAZIONALE PER LE POLITICHE ATTIVE DEL LAVORO</w:t>
      </w:r>
    </w:p>
    <w:p w14:paraId="46E7E1CA" w14:textId="77777777" w:rsidR="003D6CF7" w:rsidRPr="003D6CF7" w:rsidRDefault="003D6CF7" w:rsidP="003D6CF7">
      <w:pPr>
        <w:rPr>
          <w:b/>
          <w:caps/>
        </w:rPr>
      </w:pPr>
    </w:p>
    <w:p w14:paraId="48CDD075" w14:textId="77777777" w:rsidR="00CF4B45" w:rsidRPr="003D6CF7" w:rsidRDefault="003D6CF7" w:rsidP="003D6CF7">
      <w:pPr>
        <w:jc w:val="both"/>
        <w:rPr>
          <w:b/>
          <w:smallCaps/>
          <w:sz w:val="24"/>
        </w:rPr>
      </w:pPr>
      <w:r w:rsidRPr="003D6CF7">
        <w:rPr>
          <w:b/>
          <w:smallCaps/>
          <w:sz w:val="24"/>
        </w:rPr>
        <w:t>Il monitoraggio sul funzionamento complessivo del Sistema di valutazione, trasparenza e integrità dei controlli interni relativo al ciclo della performance precedente</w:t>
      </w:r>
      <w:r w:rsidR="001837C6">
        <w:rPr>
          <w:b/>
          <w:smallCaps/>
          <w:sz w:val="24"/>
        </w:rPr>
        <w:t>_ ANNO 2020</w:t>
      </w:r>
      <w:r w:rsidRPr="003D6CF7">
        <w:rPr>
          <w:b/>
          <w:smallCaps/>
          <w:sz w:val="24"/>
        </w:rPr>
        <w:t>.</w:t>
      </w:r>
    </w:p>
    <w:p w14:paraId="1AC2FCB0" w14:textId="77777777" w:rsidR="003D6CF7" w:rsidRDefault="003D6CF7" w:rsidP="003D6CF7"/>
    <w:p w14:paraId="456499CB" w14:textId="77777777" w:rsidR="00284746" w:rsidRDefault="00284746" w:rsidP="003D6CF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44"/>
        <w:gridCol w:w="469"/>
        <w:gridCol w:w="5060"/>
      </w:tblGrid>
      <w:tr w:rsidR="00781B3F" w14:paraId="4EFBF34D" w14:textId="77777777" w:rsidTr="008D0367">
        <w:trPr>
          <w:trHeight w:val="346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6CE0E1" w14:textId="77777777" w:rsidR="00781B3F" w:rsidRDefault="00781B3F" w:rsidP="00080E1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 xml:space="preserve">A. </w:t>
            </w:r>
            <w:r>
              <w:rPr>
                <w:b/>
                <w:bCs/>
                <w:i/>
                <w:iCs/>
                <w:color w:val="FFFFFF"/>
                <w:sz w:val="23"/>
                <w:szCs w:val="23"/>
              </w:rPr>
              <w:t xml:space="preserve">Performance </w:t>
            </w:r>
            <w:r>
              <w:rPr>
                <w:b/>
                <w:bCs/>
                <w:color w:val="FFFFFF"/>
                <w:sz w:val="23"/>
                <w:szCs w:val="23"/>
              </w:rPr>
              <w:t>organizzativa</w:t>
            </w:r>
          </w:p>
        </w:tc>
      </w:tr>
      <w:tr w:rsidR="00080E11" w14:paraId="6F2A6E03" w14:textId="77777777" w:rsidTr="008D0367">
        <w:trPr>
          <w:trHeight w:val="290"/>
        </w:trPr>
        <w:tc>
          <w:tcPr>
            <w:tcW w:w="464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2B1A977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  <w:r w:rsidRPr="008C7EF2">
              <w:rPr>
                <w:b/>
                <w:sz w:val="22"/>
                <w:szCs w:val="22"/>
              </w:rPr>
              <w:t>A.1</w:t>
            </w:r>
            <w:r>
              <w:rPr>
                <w:sz w:val="22"/>
                <w:szCs w:val="22"/>
              </w:rPr>
              <w:t xml:space="preserve">. Qual è stata la frequenza dei monitoraggi intermedi effettuati per misurare lo stato di avanzamento degli obiettivi?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18F" w14:textId="77777777" w:rsidR="00080E11" w:rsidRPr="00E66857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828" w14:textId="77777777" w:rsidR="00080E11" w:rsidRPr="00D93377" w:rsidRDefault="00080E11" w:rsidP="008029EC">
            <w:pPr>
              <w:pStyle w:val="Default"/>
              <w:rPr>
                <w:sz w:val="22"/>
                <w:szCs w:val="22"/>
              </w:rPr>
            </w:pPr>
            <w:r w:rsidRPr="00E66857">
              <w:rPr>
                <w:sz w:val="22"/>
                <w:szCs w:val="22"/>
              </w:rPr>
              <w:t>Nessuna</w:t>
            </w:r>
          </w:p>
        </w:tc>
      </w:tr>
      <w:tr w:rsidR="00080E11" w14:paraId="3565A1BE" w14:textId="77777777" w:rsidTr="008D0367">
        <w:trPr>
          <w:trHeight w:val="287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DDE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354" w14:textId="77777777" w:rsidR="00080E11" w:rsidRPr="00E66857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3A6" w14:textId="77777777" w:rsidR="00080E11" w:rsidRPr="00E66857" w:rsidRDefault="00080E11" w:rsidP="008029EC">
            <w:pPr>
              <w:pStyle w:val="Default"/>
            </w:pPr>
            <w:r w:rsidRPr="00E66857">
              <w:rPr>
                <w:sz w:val="22"/>
                <w:szCs w:val="22"/>
              </w:rPr>
              <w:t>Mensile</w:t>
            </w:r>
          </w:p>
        </w:tc>
      </w:tr>
      <w:tr w:rsidR="00080E11" w14:paraId="00497BDC" w14:textId="77777777" w:rsidTr="008D0367">
        <w:trPr>
          <w:trHeight w:val="287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915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30D" w14:textId="77777777" w:rsidR="00080E11" w:rsidRPr="00E66857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AF1" w14:textId="77777777" w:rsidR="00080E11" w:rsidRPr="00E66857" w:rsidRDefault="00080E11" w:rsidP="008029EC">
            <w:pPr>
              <w:pStyle w:val="Default"/>
            </w:pPr>
            <w:r w:rsidRPr="00E66857">
              <w:rPr>
                <w:sz w:val="22"/>
                <w:szCs w:val="22"/>
              </w:rPr>
              <w:t>Trimestrale</w:t>
            </w:r>
          </w:p>
        </w:tc>
      </w:tr>
      <w:tr w:rsidR="00080E11" w14:paraId="0C24BA74" w14:textId="77777777" w:rsidTr="008D0367">
        <w:trPr>
          <w:trHeight w:val="287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796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5F9" w14:textId="77777777" w:rsidR="00080E11" w:rsidRPr="00E66857" w:rsidRDefault="00C7358B" w:rsidP="0080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01A" w14:textId="77777777" w:rsidR="00080E11" w:rsidRPr="00E66857" w:rsidRDefault="00080E11" w:rsidP="008029EC">
            <w:r>
              <w:t>Semestrale</w:t>
            </w:r>
          </w:p>
        </w:tc>
      </w:tr>
      <w:tr w:rsidR="00080E11" w14:paraId="02923066" w14:textId="77777777" w:rsidTr="008D0367">
        <w:trPr>
          <w:trHeight w:val="287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8EC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32" w14:textId="77777777" w:rsidR="00080E11" w:rsidRDefault="00080E11" w:rsidP="008029EC">
            <w:pPr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ABF" w14:textId="77777777" w:rsidR="00080E11" w:rsidRPr="00E66857" w:rsidRDefault="00080E11" w:rsidP="00662311">
            <w:pPr>
              <w:jc w:val="both"/>
            </w:pPr>
            <w:r w:rsidRPr="00E66857">
              <w:rPr>
                <w:sz w:val="22"/>
                <w:szCs w:val="22"/>
              </w:rPr>
              <w:t>Altro</w:t>
            </w:r>
            <w:r w:rsidR="004439DB">
              <w:rPr>
                <w:sz w:val="22"/>
                <w:szCs w:val="22"/>
              </w:rPr>
              <w:t xml:space="preserve"> </w:t>
            </w:r>
          </w:p>
        </w:tc>
      </w:tr>
      <w:tr w:rsidR="00DB2335" w14:paraId="73D996AD" w14:textId="77777777" w:rsidTr="008D0367">
        <w:trPr>
          <w:trHeight w:val="345"/>
        </w:trPr>
        <w:tc>
          <w:tcPr>
            <w:tcW w:w="4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D2" w14:textId="77777777" w:rsidR="00461A71" w:rsidRDefault="00DB2335" w:rsidP="008029EC">
            <w:pPr>
              <w:pStyle w:val="Default"/>
              <w:rPr>
                <w:sz w:val="22"/>
                <w:szCs w:val="22"/>
              </w:rPr>
            </w:pPr>
            <w:r w:rsidRPr="008C7EF2">
              <w:rPr>
                <w:b/>
                <w:sz w:val="22"/>
                <w:szCs w:val="22"/>
              </w:rPr>
              <w:t>A.2</w:t>
            </w:r>
            <w:r>
              <w:rPr>
                <w:sz w:val="22"/>
                <w:szCs w:val="22"/>
              </w:rPr>
              <w:t>. Chi sono i destinatari della reportistica relativa agli esiti del monitoraggio?</w:t>
            </w:r>
          </w:p>
          <w:p w14:paraId="5FC2D9DF" w14:textId="77777777" w:rsidR="00DB2335" w:rsidRPr="00461A71" w:rsidRDefault="00DB2335" w:rsidP="008029EC">
            <w:pPr>
              <w:pStyle w:val="Default"/>
              <w:rPr>
                <w:i/>
                <w:sz w:val="22"/>
                <w:szCs w:val="22"/>
              </w:rPr>
            </w:pPr>
            <w:r w:rsidRPr="00461A71">
              <w:rPr>
                <w:i/>
                <w:sz w:val="22"/>
                <w:szCs w:val="22"/>
              </w:rPr>
              <w:t xml:space="preserve">(possibili più risposte)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8BA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73CF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Organo di vertice politico-amministrativo </w:t>
            </w:r>
          </w:p>
        </w:tc>
      </w:tr>
      <w:tr w:rsidR="00DB2335" w14:paraId="1C8FB5FB" w14:textId="77777777" w:rsidTr="008D0367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9D0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137" w14:textId="77777777" w:rsidR="00DB2335" w:rsidRDefault="00C7358B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02C" w14:textId="77777777" w:rsidR="00DB2335" w:rsidRDefault="00DB2335" w:rsidP="00080E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</w:tr>
      <w:tr w:rsidR="00DB2335" w14:paraId="1E959F39" w14:textId="77777777" w:rsidTr="008D0367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A89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722" w14:textId="77777777" w:rsidR="00DB2335" w:rsidRDefault="00C7358B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344" w14:textId="77777777" w:rsidR="00DB2335" w:rsidRDefault="00DB2335" w:rsidP="00080E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</w:tr>
      <w:tr w:rsidR="00DB2335" w14:paraId="7DE7C97A" w14:textId="77777777" w:rsidTr="008D0367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72D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F67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52F" w14:textId="77777777" w:rsidR="00DB2335" w:rsidRDefault="00DB2335" w:rsidP="00080E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Stakeholder esterni </w:t>
            </w:r>
          </w:p>
        </w:tc>
      </w:tr>
      <w:tr w:rsidR="00DB2335" w14:paraId="7498C0CF" w14:textId="77777777" w:rsidTr="008D0367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05F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A84" w14:textId="77777777" w:rsidR="00DB2335" w:rsidRDefault="00432682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F0CE" w14:textId="77777777" w:rsidR="00DB2335" w:rsidRDefault="009345E9" w:rsidP="000D6DAE">
            <w:pPr>
              <w:pStyle w:val="Default"/>
              <w:jc w:val="both"/>
              <w:rPr>
                <w:sz w:val="22"/>
                <w:szCs w:val="22"/>
              </w:rPr>
            </w:pPr>
            <w:r w:rsidRPr="00E66857">
              <w:rPr>
                <w:sz w:val="22"/>
                <w:szCs w:val="22"/>
              </w:rPr>
              <w:t>Altro</w:t>
            </w:r>
            <w:r>
              <w:rPr>
                <w:sz w:val="22"/>
                <w:szCs w:val="22"/>
              </w:rPr>
              <w:t xml:space="preserve"> </w:t>
            </w:r>
            <w:r w:rsidR="00432682">
              <w:rPr>
                <w:sz w:val="22"/>
                <w:szCs w:val="22"/>
              </w:rPr>
              <w:t>(Responsabile della prevenzione della corruzione e della trasparenza)</w:t>
            </w:r>
          </w:p>
        </w:tc>
      </w:tr>
      <w:tr w:rsidR="00DB2335" w14:paraId="1135226A" w14:textId="77777777" w:rsidTr="008D0367">
        <w:trPr>
          <w:trHeight w:val="396"/>
        </w:trPr>
        <w:tc>
          <w:tcPr>
            <w:tcW w:w="4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B53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  <w:r w:rsidRPr="008C7EF2">
              <w:rPr>
                <w:b/>
                <w:sz w:val="22"/>
                <w:szCs w:val="22"/>
              </w:rPr>
              <w:t>A.3</w:t>
            </w:r>
            <w:r>
              <w:rPr>
                <w:sz w:val="22"/>
                <w:szCs w:val="22"/>
              </w:rPr>
              <w:t xml:space="preserve">. Le eventuali criticità rilevate dai monitoraggi intermedi hanno portato a modificare gli obiettivi pianificati a inizio anno?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807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2DA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Si, modifiche agli obiettivi strategici </w:t>
            </w:r>
          </w:p>
        </w:tc>
      </w:tr>
      <w:tr w:rsidR="00DB2335" w14:paraId="72C80516" w14:textId="77777777" w:rsidTr="008D0367">
        <w:trPr>
          <w:trHeight w:val="39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F58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DB5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152" w14:textId="77777777" w:rsidR="00DB2335" w:rsidRDefault="00DB2335" w:rsidP="00C041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Si, modifiche agli obiettivi operativi </w:t>
            </w:r>
          </w:p>
        </w:tc>
      </w:tr>
      <w:tr w:rsidR="00DB2335" w14:paraId="543BFA2F" w14:textId="77777777" w:rsidTr="008D0367">
        <w:trPr>
          <w:trHeight w:val="395"/>
        </w:trPr>
        <w:tc>
          <w:tcPr>
            <w:tcW w:w="46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781613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51F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DE1798" w14:textId="77777777" w:rsidR="00DB2335" w:rsidRDefault="00DB2335" w:rsidP="00C041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Si, modifiche agli obiettivi strategici e operativi </w:t>
            </w:r>
          </w:p>
        </w:tc>
      </w:tr>
      <w:tr w:rsidR="00DB2335" w14:paraId="536217B8" w14:textId="77777777" w:rsidTr="00662311">
        <w:trPr>
          <w:trHeight w:val="395"/>
        </w:trPr>
        <w:tc>
          <w:tcPr>
            <w:tcW w:w="4644" w:type="dxa"/>
            <w:vMerge/>
            <w:tcBorders>
              <w:right w:val="single" w:sz="4" w:space="0" w:color="auto"/>
            </w:tcBorders>
          </w:tcPr>
          <w:p w14:paraId="1BF9C05B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062" w14:textId="77777777" w:rsidR="00DB2335" w:rsidRDefault="00C7358B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2E0AD2" w14:textId="77777777" w:rsidR="00DB2335" w:rsidRDefault="00DB2335" w:rsidP="00C041EC">
            <w:pPr>
              <w:pStyle w:val="Default"/>
              <w:rPr>
                <w:sz w:val="22"/>
                <w:szCs w:val="22"/>
              </w:rPr>
            </w:pPr>
            <w:r w:rsidRPr="0064411E">
              <w:rPr>
                <w:sz w:val="22"/>
                <w:szCs w:val="22"/>
              </w:rPr>
              <w:t>No, nessuna modifica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B2335" w14:paraId="1C33E110" w14:textId="77777777" w:rsidTr="00662311">
        <w:trPr>
          <w:trHeight w:val="395"/>
        </w:trPr>
        <w:tc>
          <w:tcPr>
            <w:tcW w:w="4644" w:type="dxa"/>
            <w:vMerge/>
            <w:tcBorders>
              <w:right w:val="single" w:sz="4" w:space="0" w:color="auto"/>
            </w:tcBorders>
          </w:tcPr>
          <w:p w14:paraId="7534CA61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198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C7E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No, non sono state rilevate criticità in corso d’anno</w:t>
            </w:r>
          </w:p>
        </w:tc>
      </w:tr>
    </w:tbl>
    <w:p w14:paraId="0D4DDAA3" w14:textId="77777777" w:rsidR="00E15553" w:rsidRPr="002F058A" w:rsidRDefault="00E15553"/>
    <w:p w14:paraId="7EC95F0D" w14:textId="77777777" w:rsidR="002F058A" w:rsidRDefault="009806E2" w:rsidP="002F058A">
      <w:pPr>
        <w:jc w:val="both"/>
        <w:rPr>
          <w:bCs/>
          <w:iCs/>
          <w:color w:val="FFFFFF"/>
          <w:sz w:val="23"/>
          <w:szCs w:val="23"/>
        </w:rPr>
      </w:pPr>
      <w:r w:rsidRPr="002F058A">
        <w:rPr>
          <w:b/>
          <w:bCs/>
          <w:iCs/>
          <w:smallCaps/>
          <w:sz w:val="23"/>
          <w:szCs w:val="23"/>
        </w:rPr>
        <w:t>NOTE</w:t>
      </w:r>
      <w:r w:rsidRPr="002F058A">
        <w:rPr>
          <w:b/>
          <w:bCs/>
          <w:smallCaps/>
          <w:sz w:val="23"/>
          <w:szCs w:val="23"/>
        </w:rPr>
        <w:t xml:space="preserve"> </w:t>
      </w:r>
      <w:r w:rsidR="002F058A" w:rsidRPr="002F058A">
        <w:rPr>
          <w:b/>
          <w:bCs/>
          <w:smallCaps/>
          <w:sz w:val="23"/>
          <w:szCs w:val="23"/>
        </w:rPr>
        <w:t xml:space="preserve">SEZIONE </w:t>
      </w:r>
      <w:r w:rsidR="00945127">
        <w:rPr>
          <w:b/>
          <w:bCs/>
          <w:smallCaps/>
          <w:sz w:val="23"/>
          <w:szCs w:val="23"/>
        </w:rPr>
        <w:t>A.</w:t>
      </w:r>
      <w:r w:rsidR="002D6D44">
        <w:rPr>
          <w:b/>
          <w:bCs/>
          <w:smallCaps/>
          <w:sz w:val="23"/>
          <w:szCs w:val="23"/>
        </w:rPr>
        <w:t xml:space="preserve"> </w:t>
      </w:r>
      <w:r w:rsidR="002F058A" w:rsidRPr="002F058A">
        <w:rPr>
          <w:b/>
          <w:bCs/>
          <w:iCs/>
          <w:smallCaps/>
          <w:sz w:val="23"/>
          <w:szCs w:val="23"/>
        </w:rPr>
        <w:t xml:space="preserve">PERFORMANCE </w:t>
      </w:r>
      <w:r w:rsidR="002F058A" w:rsidRPr="002F058A">
        <w:rPr>
          <w:b/>
          <w:bCs/>
          <w:smallCaps/>
          <w:sz w:val="23"/>
          <w:szCs w:val="23"/>
        </w:rPr>
        <w:t>ORGANIZZATIVA</w:t>
      </w:r>
      <w:r w:rsidR="002F058A" w:rsidRPr="002F058A">
        <w:rPr>
          <w:b/>
          <w:bCs/>
          <w:i/>
          <w:iCs/>
          <w:sz w:val="23"/>
          <w:szCs w:val="23"/>
        </w:rPr>
        <w:t>:</w:t>
      </w:r>
      <w:r w:rsidR="00945127">
        <w:rPr>
          <w:b/>
          <w:bCs/>
          <w:i/>
          <w:iCs/>
          <w:sz w:val="23"/>
          <w:szCs w:val="23"/>
        </w:rPr>
        <w:t xml:space="preserve"> </w:t>
      </w:r>
      <w:r w:rsidR="002F058A" w:rsidRPr="00945127">
        <w:rPr>
          <w:bCs/>
          <w:iCs/>
          <w:color w:val="FFFFFF"/>
          <w:sz w:val="23"/>
          <w:szCs w:val="23"/>
        </w:rPr>
        <w:t>e</w:t>
      </w:r>
    </w:p>
    <w:p w14:paraId="0E506CA3" w14:textId="77777777" w:rsidR="00C7358B" w:rsidRPr="00945127" w:rsidRDefault="00C7358B" w:rsidP="002F058A">
      <w:pPr>
        <w:jc w:val="both"/>
        <w:rPr>
          <w:bCs/>
          <w:color w:val="FFFFFF"/>
          <w:sz w:val="23"/>
          <w:szCs w:val="23"/>
        </w:rPr>
      </w:pPr>
    </w:p>
    <w:p w14:paraId="3E6466E2" w14:textId="77777777" w:rsidR="002F058A" w:rsidRPr="00945127" w:rsidRDefault="002F058A" w:rsidP="00945127">
      <w:pPr>
        <w:rPr>
          <w:bCs/>
          <w:color w:val="FFFFFF"/>
          <w:sz w:val="23"/>
          <w:szCs w:val="23"/>
        </w:rPr>
      </w:pPr>
      <w:r w:rsidRPr="00945127">
        <w:rPr>
          <w:bCs/>
          <w:color w:val="FFFFFF"/>
          <w:sz w:val="23"/>
          <w:szCs w:val="23"/>
        </w:rPr>
        <w:br w:type="page"/>
      </w:r>
    </w:p>
    <w:p w14:paraId="2CCBB263" w14:textId="77777777" w:rsidR="003D6CF7" w:rsidRDefault="003D6C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212"/>
        <w:gridCol w:w="470"/>
        <w:gridCol w:w="504"/>
        <w:gridCol w:w="531"/>
        <w:gridCol w:w="6"/>
        <w:gridCol w:w="1943"/>
        <w:gridCol w:w="470"/>
        <w:gridCol w:w="1435"/>
        <w:gridCol w:w="470"/>
        <w:gridCol w:w="1911"/>
      </w:tblGrid>
      <w:tr w:rsidR="004439DB" w14:paraId="68FAEEA2" w14:textId="77777777" w:rsidTr="008244E3">
        <w:trPr>
          <w:trHeight w:val="34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8741FB" w14:textId="77777777" w:rsidR="004439DB" w:rsidRDefault="004439DB" w:rsidP="00C516F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 xml:space="preserve">B. </w:t>
            </w:r>
            <w:r>
              <w:rPr>
                <w:b/>
                <w:bCs/>
                <w:i/>
                <w:iCs/>
                <w:color w:val="FFFFFF"/>
                <w:sz w:val="23"/>
                <w:szCs w:val="23"/>
              </w:rPr>
              <w:t xml:space="preserve">Performance </w:t>
            </w:r>
            <w:r>
              <w:rPr>
                <w:b/>
                <w:bCs/>
                <w:color w:val="FFFFFF"/>
                <w:sz w:val="23"/>
                <w:szCs w:val="23"/>
              </w:rPr>
              <w:t>individuale</w:t>
            </w:r>
          </w:p>
        </w:tc>
      </w:tr>
      <w:tr w:rsidR="005370EF" w14:paraId="3BF94C25" w14:textId="77777777" w:rsidTr="000156C4">
        <w:trPr>
          <w:trHeight w:val="46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19C62" w14:textId="77777777" w:rsidR="005370EF" w:rsidRDefault="00284746" w:rsidP="00284746">
            <w:pPr>
              <w:pStyle w:val="Default"/>
              <w:rPr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B.1</w:t>
            </w:r>
            <w:r>
              <w:rPr>
                <w:sz w:val="22"/>
                <w:szCs w:val="22"/>
              </w:rPr>
              <w:t>. A quali categorie di personale sono assegnati gli obiettivi individuali?</w:t>
            </w:r>
          </w:p>
        </w:tc>
      </w:tr>
      <w:tr w:rsidR="008E0A4E" w14:paraId="14187D32" w14:textId="77777777" w:rsidTr="000D6DAE">
        <w:trPr>
          <w:trHeight w:val="104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AFAAF" w14:textId="77777777" w:rsidR="004439DB" w:rsidRDefault="00B2292E" w:rsidP="00B2292E">
            <w:pPr>
              <w:pStyle w:val="Default"/>
              <w:jc w:val="center"/>
              <w:rPr>
                <w:sz w:val="22"/>
                <w:szCs w:val="22"/>
              </w:rPr>
            </w:pPr>
            <w:r w:rsidRPr="00B2292E">
              <w:rPr>
                <w:sz w:val="22"/>
                <w:szCs w:val="22"/>
              </w:rPr>
              <w:t>C</w:t>
            </w:r>
            <w:r w:rsidR="000156C4" w:rsidRPr="00B2292E">
              <w:rPr>
                <w:sz w:val="22"/>
                <w:szCs w:val="22"/>
              </w:rPr>
              <w:t>ategorie di personale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00436" w14:textId="77777777" w:rsidR="004439DB" w:rsidRPr="008E0A4E" w:rsidRDefault="008E0A4E" w:rsidP="000D6DAE">
            <w:pPr>
              <w:pStyle w:val="Default"/>
              <w:jc w:val="center"/>
              <w:rPr>
                <w:sz w:val="22"/>
                <w:szCs w:val="22"/>
              </w:rPr>
            </w:pPr>
            <w:r w:rsidRPr="008E0A4E">
              <w:rPr>
                <w:sz w:val="22"/>
                <w:szCs w:val="22"/>
              </w:rPr>
              <w:t xml:space="preserve">Personale </w:t>
            </w:r>
            <w:r w:rsidR="004439DB" w:rsidRPr="008E0A4E">
              <w:rPr>
                <w:sz w:val="22"/>
                <w:szCs w:val="22"/>
              </w:rPr>
              <w:t>in servizi</w:t>
            </w:r>
            <w:r w:rsidRPr="008E0A4E">
              <w:rPr>
                <w:sz w:val="22"/>
                <w:szCs w:val="22"/>
              </w:rPr>
              <w:t>o</w:t>
            </w:r>
            <w:r w:rsidR="004439DB" w:rsidRPr="008E0A4E">
              <w:rPr>
                <w:sz w:val="22"/>
                <w:szCs w:val="22"/>
              </w:rPr>
              <w:t xml:space="preserve"> </w:t>
            </w:r>
            <w:r w:rsidR="006D2977">
              <w:rPr>
                <w:sz w:val="22"/>
                <w:szCs w:val="22"/>
              </w:rPr>
              <w:t xml:space="preserve">alla data del </w:t>
            </w:r>
            <w:r w:rsidR="009274CB">
              <w:rPr>
                <w:sz w:val="22"/>
                <w:szCs w:val="22"/>
              </w:rPr>
              <w:t>31/12</w:t>
            </w:r>
            <w:r w:rsidR="006D2977">
              <w:rPr>
                <w:sz w:val="22"/>
                <w:szCs w:val="22"/>
              </w:rPr>
              <w:t>/20</w:t>
            </w:r>
            <w:r w:rsidR="001837C6">
              <w:rPr>
                <w:sz w:val="22"/>
                <w:szCs w:val="22"/>
              </w:rPr>
              <w:t>20</w:t>
            </w:r>
            <w:r w:rsidR="000C1C99">
              <w:rPr>
                <w:sz w:val="22"/>
                <w:szCs w:val="22"/>
              </w:rPr>
              <w:t xml:space="preserve"> </w:t>
            </w:r>
            <w:r w:rsidR="004439DB" w:rsidRPr="008E0A4E">
              <w:rPr>
                <w:sz w:val="22"/>
                <w:szCs w:val="22"/>
              </w:rPr>
              <w:t>(valore assoluto)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E5007" w14:textId="77777777" w:rsidR="004439DB" w:rsidRPr="008E0A4E" w:rsidRDefault="008E0A4E" w:rsidP="008E0A4E">
            <w:pPr>
              <w:pStyle w:val="Default"/>
              <w:jc w:val="center"/>
              <w:rPr>
                <w:sz w:val="22"/>
                <w:szCs w:val="22"/>
              </w:rPr>
            </w:pPr>
            <w:r w:rsidRPr="008E0A4E">
              <w:rPr>
                <w:sz w:val="22"/>
                <w:szCs w:val="22"/>
              </w:rPr>
              <w:t xml:space="preserve">Personale </w:t>
            </w:r>
            <w:r w:rsidR="004439DB" w:rsidRPr="008E0A4E">
              <w:rPr>
                <w:sz w:val="22"/>
                <w:szCs w:val="22"/>
              </w:rPr>
              <w:t>a cui sono stati assegnati obiettivi (valore assoluto)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F02B" w14:textId="77777777" w:rsidR="004439DB" w:rsidRPr="008E0A4E" w:rsidRDefault="004439DB" w:rsidP="008E0A4E">
            <w:pPr>
              <w:pStyle w:val="Default"/>
              <w:jc w:val="center"/>
              <w:rPr>
                <w:sz w:val="22"/>
                <w:szCs w:val="22"/>
              </w:rPr>
            </w:pPr>
            <w:r w:rsidRPr="008E0A4E">
              <w:rPr>
                <w:sz w:val="22"/>
                <w:szCs w:val="22"/>
              </w:rPr>
              <w:t>Quota di personale con assegnazione tramite colloquio con valutatore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6103" w14:textId="77777777" w:rsidR="004439DB" w:rsidRPr="008E0A4E" w:rsidRDefault="004439DB" w:rsidP="008E0A4E">
            <w:pPr>
              <w:pStyle w:val="Default"/>
              <w:jc w:val="center"/>
              <w:rPr>
                <w:sz w:val="22"/>
                <w:szCs w:val="22"/>
              </w:rPr>
            </w:pPr>
            <w:r w:rsidRPr="008E0A4E">
              <w:rPr>
                <w:sz w:val="22"/>
                <w:szCs w:val="22"/>
              </w:rPr>
              <w:t>Quota di personale con assegnazione tramite controfirma scheda obiettivi</w:t>
            </w:r>
          </w:p>
        </w:tc>
      </w:tr>
      <w:tr w:rsidR="00D553A5" w14:paraId="5DE7B979" w14:textId="77777777" w:rsidTr="000D6DAE">
        <w:trPr>
          <w:trHeight w:val="385"/>
        </w:trPr>
        <w:tc>
          <w:tcPr>
            <w:tcW w:w="9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71F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  <w:tc>
          <w:tcPr>
            <w:tcW w:w="869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D55" w14:textId="77777777" w:rsidR="00D553A5" w:rsidRDefault="00C7358B" w:rsidP="006A7B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AC8" w14:textId="77777777" w:rsidR="00D553A5" w:rsidRDefault="00C7358B" w:rsidP="006A7B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A747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040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463B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1B00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D553A5" w14:paraId="4F7FA2C2" w14:textId="77777777" w:rsidTr="000D6DAE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512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C68" w14:textId="77777777" w:rsidR="00D553A5" w:rsidRDefault="00D553A5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CD0" w14:textId="77777777" w:rsidR="00D553A5" w:rsidRDefault="00D553A5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B24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D48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</w:t>
            </w:r>
            <w:r w:rsidR="003A3D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D788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54F8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</w:t>
            </w:r>
            <w:r w:rsidR="00BF4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49%</w:t>
            </w:r>
          </w:p>
        </w:tc>
      </w:tr>
      <w:tr w:rsidR="00D553A5" w14:paraId="064A3C0B" w14:textId="77777777" w:rsidTr="000D6DAE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F45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F41" w14:textId="77777777" w:rsidR="00D553A5" w:rsidRDefault="00D553A5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DC0" w14:textId="77777777" w:rsidR="00D553A5" w:rsidRDefault="00D553A5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01E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B923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8DE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794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8E0A4E" w14:paraId="3FE865D9" w14:textId="77777777" w:rsidTr="000D6DAE">
        <w:trPr>
          <w:trHeight w:val="385"/>
        </w:trPr>
        <w:tc>
          <w:tcPr>
            <w:tcW w:w="9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2E76" w14:textId="77777777" w:rsidR="008E0A4E" w:rsidRDefault="008E0A4E" w:rsidP="009451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  <w:tc>
          <w:tcPr>
            <w:tcW w:w="8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551D" w14:textId="77777777" w:rsidR="008E0A4E" w:rsidRDefault="00C7358B" w:rsidP="006A7B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F0C3" w14:textId="77777777" w:rsidR="008E0A4E" w:rsidRPr="00761F88" w:rsidRDefault="00C7358B" w:rsidP="006A7B0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C667C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74D" w14:textId="77777777" w:rsidR="008E0A4E" w:rsidRDefault="00C7358B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89C2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DECD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13BE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8E0A4E" w14:paraId="63E0E595" w14:textId="77777777" w:rsidTr="000D6DAE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931" w14:textId="77777777" w:rsidR="008E0A4E" w:rsidRDefault="008E0A4E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B1F4" w14:textId="77777777" w:rsidR="008E0A4E" w:rsidRDefault="008E0A4E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BFB8" w14:textId="77777777" w:rsidR="008E0A4E" w:rsidRDefault="008E0A4E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ED21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EB6D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</w:t>
            </w:r>
            <w:r w:rsidR="00136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5F4F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21B5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</w:t>
            </w:r>
            <w:r w:rsidR="00BF4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49%</w:t>
            </w:r>
          </w:p>
        </w:tc>
      </w:tr>
      <w:tr w:rsidR="008E0A4E" w14:paraId="0EDED45E" w14:textId="77777777" w:rsidTr="000D6DAE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743F" w14:textId="77777777" w:rsidR="008E0A4E" w:rsidRDefault="008E0A4E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D0B" w14:textId="77777777" w:rsidR="008E0A4E" w:rsidRDefault="008E0A4E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AE8A" w14:textId="77777777" w:rsidR="008E0A4E" w:rsidRDefault="008E0A4E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D009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A30B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232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0A8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9133E" w14:paraId="1DEB7D9D" w14:textId="77777777" w:rsidTr="007475CC">
        <w:trPr>
          <w:trHeight w:val="385"/>
        </w:trPr>
        <w:tc>
          <w:tcPr>
            <w:tcW w:w="9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AA1" w14:textId="77777777" w:rsidR="009C384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dirigenti </w:t>
            </w:r>
          </w:p>
        </w:tc>
        <w:tc>
          <w:tcPr>
            <w:tcW w:w="8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9F8" w14:textId="77777777" w:rsidR="0009133E" w:rsidRPr="007475CC" w:rsidRDefault="00A001C9" w:rsidP="000913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75CC">
              <w:rPr>
                <w:color w:val="auto"/>
                <w:sz w:val="22"/>
                <w:szCs w:val="22"/>
              </w:rPr>
              <w:t>197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3DF" w14:textId="77777777" w:rsidR="0009133E" w:rsidRPr="007475CC" w:rsidRDefault="0064411E" w:rsidP="000913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75CC">
              <w:rPr>
                <w:color w:val="auto"/>
                <w:sz w:val="22"/>
                <w:szCs w:val="22"/>
              </w:rPr>
              <w:t>19</w:t>
            </w:r>
            <w:r w:rsidR="007475CC" w:rsidRPr="007475CC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B79D" w14:textId="77777777" w:rsidR="0009133E" w:rsidRDefault="007475CC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E791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DE0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6B3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9133E" w14:paraId="37BFC6A2" w14:textId="77777777" w:rsidTr="007475CC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66E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C537" w14:textId="77777777" w:rsidR="0009133E" w:rsidRDefault="0009133E" w:rsidP="000913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C789" w14:textId="77777777" w:rsidR="0009133E" w:rsidRDefault="0009133E" w:rsidP="000913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DD03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AE0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5499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4786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9133E" w14:paraId="03E4BFB1" w14:textId="77777777" w:rsidTr="007475CC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E5B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A2B" w14:textId="77777777" w:rsidR="0009133E" w:rsidRDefault="0009133E" w:rsidP="000913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96AF" w14:textId="77777777" w:rsidR="0009133E" w:rsidRDefault="0009133E" w:rsidP="000913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80DB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DC3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143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A5DB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284746" w14:paraId="3D773934" w14:textId="77777777" w:rsidTr="000156C4">
        <w:trPr>
          <w:trHeight w:val="41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AA9F6" w14:textId="77777777" w:rsidR="00284746" w:rsidRDefault="00284746" w:rsidP="00284746">
            <w:pPr>
              <w:pStyle w:val="Default"/>
              <w:rPr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B.2.</w:t>
            </w:r>
            <w:r>
              <w:rPr>
                <w:sz w:val="22"/>
                <w:szCs w:val="22"/>
              </w:rPr>
              <w:t xml:space="preserve"> Il processo di assegnazione degli obiettivi è stato coerente con il Sistema?</w:t>
            </w:r>
          </w:p>
        </w:tc>
      </w:tr>
      <w:tr w:rsidR="00284746" w14:paraId="5E36D19A" w14:textId="77777777" w:rsidTr="00945127">
        <w:trPr>
          <w:trHeight w:val="290"/>
        </w:trPr>
        <w:tc>
          <w:tcPr>
            <w:tcW w:w="109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A5D07" w14:textId="77777777" w:rsidR="00284746" w:rsidRDefault="00B2292E" w:rsidP="00B2292E">
            <w:pPr>
              <w:pStyle w:val="Default"/>
              <w:jc w:val="center"/>
              <w:rPr>
                <w:sz w:val="22"/>
                <w:szCs w:val="22"/>
              </w:rPr>
            </w:pPr>
            <w:r w:rsidRPr="00B2292E">
              <w:rPr>
                <w:sz w:val="22"/>
                <w:szCs w:val="22"/>
              </w:rPr>
              <w:t>Categorie di personale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2FA6EA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2342E4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413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C9DD2C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(se no) motivazioni </w:t>
            </w:r>
          </w:p>
        </w:tc>
      </w:tr>
      <w:tr w:rsidR="00284746" w14:paraId="3D59BBCB" w14:textId="77777777" w:rsidTr="00945127">
        <w:trPr>
          <w:trHeight w:val="630"/>
        </w:trPr>
        <w:tc>
          <w:tcPr>
            <w:tcW w:w="1096" w:type="pct"/>
            <w:gridSpan w:val="2"/>
          </w:tcPr>
          <w:p w14:paraId="7813DB02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  <w:tc>
          <w:tcPr>
            <w:tcW w:w="237" w:type="pct"/>
          </w:tcPr>
          <w:p w14:paraId="2CC5C24E" w14:textId="77777777" w:rsidR="00284746" w:rsidRDefault="00C7358B" w:rsidP="00815AE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</w:tcPr>
          <w:p w14:paraId="39BBF770" w14:textId="77777777" w:rsidR="00284746" w:rsidRDefault="00284746" w:rsidP="00815AE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3" w:type="pct"/>
            <w:gridSpan w:val="7"/>
          </w:tcPr>
          <w:p w14:paraId="7B105A00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</w:p>
        </w:tc>
      </w:tr>
      <w:tr w:rsidR="00284746" w14:paraId="155E6A8B" w14:textId="77777777" w:rsidTr="00945127">
        <w:trPr>
          <w:trHeight w:val="696"/>
        </w:trPr>
        <w:tc>
          <w:tcPr>
            <w:tcW w:w="1096" w:type="pct"/>
            <w:gridSpan w:val="2"/>
          </w:tcPr>
          <w:p w14:paraId="36863616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  <w:tc>
          <w:tcPr>
            <w:tcW w:w="237" w:type="pct"/>
          </w:tcPr>
          <w:p w14:paraId="55D5AD94" w14:textId="77777777" w:rsidR="00284746" w:rsidRDefault="00C7358B" w:rsidP="00815AE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</w:tcPr>
          <w:p w14:paraId="0170DA77" w14:textId="77777777" w:rsidR="00284746" w:rsidRDefault="00284746" w:rsidP="00815AE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3" w:type="pct"/>
            <w:gridSpan w:val="7"/>
          </w:tcPr>
          <w:p w14:paraId="6179B695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</w:p>
        </w:tc>
      </w:tr>
      <w:tr w:rsidR="00284746" w14:paraId="591DD9E2" w14:textId="77777777" w:rsidTr="00945127">
        <w:trPr>
          <w:trHeight w:val="417"/>
        </w:trPr>
        <w:tc>
          <w:tcPr>
            <w:tcW w:w="1096" w:type="pct"/>
            <w:gridSpan w:val="2"/>
          </w:tcPr>
          <w:p w14:paraId="622A1177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dirigenti </w:t>
            </w:r>
          </w:p>
        </w:tc>
        <w:tc>
          <w:tcPr>
            <w:tcW w:w="237" w:type="pct"/>
          </w:tcPr>
          <w:p w14:paraId="02ECDA33" w14:textId="77777777" w:rsidR="00284746" w:rsidRDefault="00C7358B" w:rsidP="00815AE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</w:tcPr>
          <w:p w14:paraId="537B9371" w14:textId="77777777" w:rsidR="00284746" w:rsidRDefault="00284746" w:rsidP="00815AE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3" w:type="pct"/>
            <w:gridSpan w:val="7"/>
          </w:tcPr>
          <w:p w14:paraId="46D449BE" w14:textId="77777777" w:rsidR="00284746" w:rsidRDefault="00284746" w:rsidP="006A7B0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3CA777" w14:textId="77777777" w:rsidR="004A6CFD" w:rsidRDefault="004A6CFD"/>
    <w:p w14:paraId="56F15D71" w14:textId="77777777" w:rsidR="00755596" w:rsidRDefault="007555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701"/>
        <w:gridCol w:w="1804"/>
        <w:gridCol w:w="470"/>
        <w:gridCol w:w="1435"/>
        <w:gridCol w:w="470"/>
        <w:gridCol w:w="1911"/>
      </w:tblGrid>
      <w:tr w:rsidR="009806E2" w14:paraId="38A22C16" w14:textId="77777777" w:rsidTr="000156C4">
        <w:trPr>
          <w:trHeight w:val="4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A9065" w14:textId="77777777" w:rsidR="009806E2" w:rsidRDefault="009806E2" w:rsidP="004A6CFD">
            <w:pPr>
              <w:pStyle w:val="Default"/>
              <w:rPr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B.</w:t>
            </w:r>
            <w:r w:rsidR="004A6CFD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4A6CFD" w:rsidRPr="004A6CFD">
              <w:rPr>
                <w:sz w:val="22"/>
                <w:szCs w:val="22"/>
              </w:rPr>
              <w:t>Per quali categorie di personale è stata fatta la valutazione individuale?</w:t>
            </w:r>
          </w:p>
        </w:tc>
      </w:tr>
      <w:tr w:rsidR="004A6CFD" w14:paraId="5C21F0FF" w14:textId="77777777" w:rsidTr="000156C4">
        <w:trPr>
          <w:trHeight w:val="34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14:paraId="40822714" w14:textId="77777777" w:rsidR="004A6CFD" w:rsidRPr="004A6CFD" w:rsidRDefault="004A6CFD" w:rsidP="000D6DAE">
            <w:pPr>
              <w:pStyle w:val="Default"/>
              <w:rPr>
                <w:b/>
                <w:sz w:val="22"/>
                <w:szCs w:val="22"/>
              </w:rPr>
            </w:pPr>
            <w:r w:rsidRPr="004A6CFD">
              <w:rPr>
                <w:b/>
                <w:sz w:val="22"/>
                <w:szCs w:val="22"/>
              </w:rPr>
              <w:t>ANNO DI RIFERIMENTO DELLA VALUTAZIONE 20</w:t>
            </w:r>
            <w:r w:rsidR="001837C6">
              <w:rPr>
                <w:b/>
                <w:sz w:val="22"/>
                <w:szCs w:val="22"/>
              </w:rPr>
              <w:t>19</w:t>
            </w:r>
          </w:p>
        </w:tc>
      </w:tr>
      <w:tr w:rsidR="000156C4" w14:paraId="03E1993C" w14:textId="77777777" w:rsidTr="00662311">
        <w:trPr>
          <w:trHeight w:val="92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75276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156C4">
              <w:rPr>
                <w:sz w:val="22"/>
                <w:szCs w:val="22"/>
              </w:rPr>
              <w:t>ategorie di personale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33AF5" w14:textId="77777777" w:rsidR="000156C4" w:rsidRPr="004A6CFD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A6CFD">
              <w:rPr>
                <w:sz w:val="22"/>
                <w:szCs w:val="22"/>
              </w:rPr>
              <w:t xml:space="preserve">ersonale valutato </w:t>
            </w:r>
          </w:p>
          <w:p w14:paraId="1349846D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(valore assoluto)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9FEA7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data di conclusione valutazione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AF0DC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valutazione ancora in corso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6F77F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4A6CFD">
              <w:rPr>
                <w:sz w:val="22"/>
                <w:szCs w:val="22"/>
              </w:rPr>
              <w:t>uota</w:t>
            </w:r>
            <w:r>
              <w:rPr>
                <w:sz w:val="22"/>
                <w:szCs w:val="22"/>
              </w:rPr>
              <w:t xml:space="preserve"> comunicazione </w:t>
            </w:r>
            <w:r w:rsidRPr="004A6CFD">
              <w:rPr>
                <w:sz w:val="22"/>
                <w:szCs w:val="22"/>
              </w:rPr>
              <w:t xml:space="preserve">avvenuta con colloquio con valutatore </w:t>
            </w:r>
          </w:p>
        </w:tc>
      </w:tr>
      <w:tr w:rsidR="000156C4" w14:paraId="48474338" w14:textId="77777777" w:rsidTr="000D6DAE">
        <w:trPr>
          <w:trHeight w:val="355"/>
        </w:trPr>
        <w:tc>
          <w:tcPr>
            <w:tcW w:w="107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03AF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B0A1" w14:textId="77777777" w:rsidR="000156C4" w:rsidRDefault="00C7358B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F259" w14:textId="77777777" w:rsidR="000156C4" w:rsidRDefault="00BE057F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322541">
              <w:rPr>
                <w:sz w:val="22"/>
                <w:szCs w:val="22"/>
              </w:rPr>
              <w:t>30</w:t>
            </w:r>
            <w:r w:rsidR="00C93E20" w:rsidRPr="00322541">
              <w:rPr>
                <w:sz w:val="22"/>
                <w:szCs w:val="22"/>
              </w:rPr>
              <w:t>/10/2020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07D0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9B5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3E3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5CC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6BFA5029" w14:textId="77777777" w:rsidTr="000D6DAE">
        <w:trPr>
          <w:trHeight w:val="355"/>
        </w:trPr>
        <w:tc>
          <w:tcPr>
            <w:tcW w:w="1070" w:type="pct"/>
            <w:vMerge/>
            <w:tcBorders>
              <w:top w:val="nil"/>
            </w:tcBorders>
            <w:vAlign w:val="center"/>
          </w:tcPr>
          <w:p w14:paraId="70EA860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57DE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D3DC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94A2" w14:textId="77777777" w:rsidR="000156C4" w:rsidRDefault="005B4078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F26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344E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7AD7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46BC9835" w14:textId="77777777" w:rsidTr="000D6DAE">
        <w:trPr>
          <w:trHeight w:val="355"/>
        </w:trPr>
        <w:tc>
          <w:tcPr>
            <w:tcW w:w="107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CE22EB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7CE6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499C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DF82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3F0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10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17BD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156C4" w14:paraId="515C28D7" w14:textId="77777777" w:rsidTr="000D6DAE">
        <w:trPr>
          <w:trHeight w:val="276"/>
        </w:trPr>
        <w:tc>
          <w:tcPr>
            <w:tcW w:w="107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C280E55" w14:textId="77777777" w:rsidR="000156C4" w:rsidRDefault="000156C4" w:rsidP="009451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ADFE" w14:textId="77777777" w:rsidR="000156C4" w:rsidRDefault="005F0E22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BE52" w14:textId="77777777" w:rsidR="000156C4" w:rsidRPr="00322541" w:rsidRDefault="00322541" w:rsidP="00322541">
            <w:pPr>
              <w:pStyle w:val="Default"/>
              <w:jc w:val="center"/>
              <w:rPr>
                <w:sz w:val="22"/>
                <w:szCs w:val="22"/>
              </w:rPr>
            </w:pPr>
            <w:r w:rsidRPr="00322541">
              <w:rPr>
                <w:sz w:val="22"/>
                <w:szCs w:val="22"/>
              </w:rPr>
              <w:t>03/09/2020</w:t>
            </w:r>
            <w:r w:rsidR="00A40EA7">
              <w:rPr>
                <w:sz w:val="22"/>
                <w:szCs w:val="22"/>
              </w:rPr>
              <w:t>*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097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EA3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A630" w14:textId="77777777" w:rsidR="000156C4" w:rsidRDefault="00066489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CC1" w14:textId="77777777" w:rsidR="000156C4" w:rsidRPr="00066489" w:rsidRDefault="000156C4" w:rsidP="000156C4">
            <w:pPr>
              <w:pStyle w:val="Default"/>
              <w:rPr>
                <w:sz w:val="22"/>
                <w:szCs w:val="22"/>
              </w:rPr>
            </w:pPr>
            <w:r w:rsidRPr="00066489">
              <w:rPr>
                <w:sz w:val="22"/>
                <w:szCs w:val="22"/>
              </w:rPr>
              <w:t>50% - 100%</w:t>
            </w:r>
          </w:p>
        </w:tc>
      </w:tr>
      <w:tr w:rsidR="000156C4" w14:paraId="7577F12A" w14:textId="77777777" w:rsidTr="000D6DAE">
        <w:trPr>
          <w:trHeight w:val="276"/>
        </w:trPr>
        <w:tc>
          <w:tcPr>
            <w:tcW w:w="1070" w:type="pct"/>
            <w:vMerge/>
            <w:tcBorders>
              <w:top w:val="nil"/>
            </w:tcBorders>
            <w:vAlign w:val="center"/>
          </w:tcPr>
          <w:p w14:paraId="57979C57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A672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5261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53E4" w14:textId="77777777" w:rsidR="000156C4" w:rsidRDefault="005B4078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6F2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8F0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0607" w14:textId="77777777" w:rsidR="000156C4" w:rsidRPr="00066489" w:rsidRDefault="000156C4" w:rsidP="000156C4">
            <w:pPr>
              <w:pStyle w:val="Default"/>
              <w:rPr>
                <w:sz w:val="22"/>
                <w:szCs w:val="22"/>
              </w:rPr>
            </w:pPr>
            <w:r w:rsidRPr="00066489">
              <w:rPr>
                <w:sz w:val="22"/>
                <w:szCs w:val="22"/>
              </w:rPr>
              <w:t>1% - 49%</w:t>
            </w:r>
          </w:p>
        </w:tc>
      </w:tr>
      <w:tr w:rsidR="000156C4" w14:paraId="5946613A" w14:textId="77777777" w:rsidTr="000D6DAE">
        <w:trPr>
          <w:trHeight w:val="276"/>
        </w:trPr>
        <w:tc>
          <w:tcPr>
            <w:tcW w:w="107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56BC20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7F35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F237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F94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5B5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DD3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9D97" w14:textId="77777777" w:rsidR="000156C4" w:rsidRPr="00066489" w:rsidRDefault="000156C4" w:rsidP="000156C4">
            <w:pPr>
              <w:pStyle w:val="Default"/>
              <w:rPr>
                <w:sz w:val="22"/>
                <w:szCs w:val="22"/>
              </w:rPr>
            </w:pPr>
            <w:r w:rsidRPr="00066489">
              <w:rPr>
                <w:sz w:val="22"/>
                <w:szCs w:val="22"/>
              </w:rPr>
              <w:t>0%</w:t>
            </w:r>
          </w:p>
        </w:tc>
      </w:tr>
      <w:tr w:rsidR="000156C4" w14:paraId="4351F855" w14:textId="77777777" w:rsidTr="000D6DAE">
        <w:trPr>
          <w:trHeight w:val="322"/>
        </w:trPr>
        <w:tc>
          <w:tcPr>
            <w:tcW w:w="107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C0CD0D3" w14:textId="77777777" w:rsidR="000156C4" w:rsidRDefault="000156C4" w:rsidP="009451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dirigenti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17EE" w14:textId="77777777" w:rsidR="000156C4" w:rsidRDefault="005F0E22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C0E2" w14:textId="77777777" w:rsidR="007A4C1D" w:rsidRDefault="007A4C1D" w:rsidP="007A4C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2D6D44">
              <w:rPr>
                <w:sz w:val="22"/>
                <w:szCs w:val="22"/>
              </w:rPr>
              <w:t>/02/202</w:t>
            </w:r>
            <w:r>
              <w:rPr>
                <w:sz w:val="22"/>
                <w:szCs w:val="22"/>
              </w:rPr>
              <w:t>1**</w:t>
            </w:r>
          </w:p>
          <w:p w14:paraId="78225326" w14:textId="77777777" w:rsidR="00CD738D" w:rsidRPr="007A4C1D" w:rsidRDefault="00DC6D7B" w:rsidP="007A4C1D">
            <w:pPr>
              <w:pStyle w:val="Default"/>
              <w:jc w:val="center"/>
              <w:rPr>
                <w:sz w:val="22"/>
                <w:szCs w:val="22"/>
              </w:rPr>
            </w:pPr>
            <w:r w:rsidRPr="00DC6D7B">
              <w:rPr>
                <w:sz w:val="22"/>
                <w:szCs w:val="22"/>
              </w:rPr>
              <w:t>09/07/2020</w:t>
            </w:r>
            <w:r w:rsidR="007A4C1D">
              <w:rPr>
                <w:sz w:val="22"/>
                <w:szCs w:val="22"/>
              </w:rPr>
              <w:t>***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C9B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8DD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E79E" w14:textId="77777777" w:rsidR="000156C4" w:rsidRDefault="00AB2318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892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60B7A3BC" w14:textId="77777777" w:rsidTr="000D6DAE">
        <w:trPr>
          <w:trHeight w:val="322"/>
        </w:trPr>
        <w:tc>
          <w:tcPr>
            <w:tcW w:w="1070" w:type="pct"/>
            <w:vMerge/>
            <w:tcBorders>
              <w:top w:val="nil"/>
            </w:tcBorders>
            <w:vAlign w:val="center"/>
          </w:tcPr>
          <w:p w14:paraId="3AB0BA2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66BB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C9D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5438" w14:textId="77777777" w:rsidR="000156C4" w:rsidRDefault="005B4078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B260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20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6FD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5B20C85B" w14:textId="77777777" w:rsidTr="000D6DAE">
        <w:trPr>
          <w:trHeight w:val="322"/>
        </w:trPr>
        <w:tc>
          <w:tcPr>
            <w:tcW w:w="107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0113D37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1942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CE3F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231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D1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CD6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35B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</w:tbl>
    <w:p w14:paraId="13B33636" w14:textId="77777777" w:rsidR="00A40EA7" w:rsidRDefault="00A40EA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701"/>
        <w:gridCol w:w="1804"/>
        <w:gridCol w:w="470"/>
        <w:gridCol w:w="1435"/>
        <w:gridCol w:w="470"/>
        <w:gridCol w:w="1911"/>
      </w:tblGrid>
      <w:tr w:rsidR="000156C4" w:rsidRPr="004A6CFD" w14:paraId="16DDE035" w14:textId="77777777" w:rsidTr="000156C4">
        <w:trPr>
          <w:trHeight w:val="34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14:paraId="5D335F5A" w14:textId="77777777" w:rsidR="000156C4" w:rsidRPr="004A6CFD" w:rsidRDefault="000156C4" w:rsidP="000D6DAE">
            <w:pPr>
              <w:pStyle w:val="Default"/>
              <w:rPr>
                <w:b/>
                <w:sz w:val="22"/>
                <w:szCs w:val="22"/>
              </w:rPr>
            </w:pPr>
            <w:r w:rsidRPr="004A6CFD">
              <w:rPr>
                <w:b/>
                <w:sz w:val="22"/>
                <w:szCs w:val="22"/>
              </w:rPr>
              <w:lastRenderedPageBreak/>
              <w:t>ANNO DI RIFERIMENTO DELLA VALUTAZIONE 20</w:t>
            </w:r>
            <w:r w:rsidR="001837C6">
              <w:rPr>
                <w:b/>
                <w:sz w:val="22"/>
                <w:szCs w:val="22"/>
              </w:rPr>
              <w:t>20</w:t>
            </w:r>
          </w:p>
        </w:tc>
      </w:tr>
      <w:tr w:rsidR="000156C4" w:rsidRPr="008E0A4E" w14:paraId="7E376ACC" w14:textId="77777777" w:rsidTr="00662311">
        <w:trPr>
          <w:trHeight w:val="784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F02EE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156C4">
              <w:rPr>
                <w:sz w:val="22"/>
                <w:szCs w:val="22"/>
              </w:rPr>
              <w:t>ategorie di personale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04EB5" w14:textId="77777777" w:rsidR="000156C4" w:rsidRPr="004A6CFD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A6CFD">
              <w:rPr>
                <w:sz w:val="22"/>
                <w:szCs w:val="22"/>
              </w:rPr>
              <w:t xml:space="preserve">ersonale valutato </w:t>
            </w:r>
          </w:p>
          <w:p w14:paraId="77E86552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(valore assoluto)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3E663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data di conclusione valutazione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A3783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valutazione ancora in corso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06460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4A6CFD">
              <w:rPr>
                <w:sz w:val="22"/>
                <w:szCs w:val="22"/>
              </w:rPr>
              <w:t>uota</w:t>
            </w:r>
            <w:r>
              <w:rPr>
                <w:sz w:val="22"/>
                <w:szCs w:val="22"/>
              </w:rPr>
              <w:t xml:space="preserve"> comunicazione </w:t>
            </w:r>
            <w:r w:rsidRPr="004A6CFD">
              <w:rPr>
                <w:sz w:val="22"/>
                <w:szCs w:val="22"/>
              </w:rPr>
              <w:t xml:space="preserve">avvenuta con colloquio con valutatore </w:t>
            </w:r>
          </w:p>
        </w:tc>
      </w:tr>
      <w:tr w:rsidR="000156C4" w14:paraId="0217F9D1" w14:textId="77777777" w:rsidTr="000D6DAE">
        <w:trPr>
          <w:trHeight w:val="371"/>
        </w:trPr>
        <w:tc>
          <w:tcPr>
            <w:tcW w:w="10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0F9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FAE3" w14:textId="77777777" w:rsidR="000156C4" w:rsidRDefault="005F0E22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8094" w14:textId="77777777" w:rsidR="000156C4" w:rsidRDefault="005F0E22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corso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6464" w14:textId="77777777" w:rsidR="000156C4" w:rsidRDefault="005F0E22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13C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BF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BA5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5107EEFB" w14:textId="77777777" w:rsidTr="000D6DAE">
        <w:trPr>
          <w:trHeight w:val="371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D7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DCB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F43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83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85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FC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B8E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02811DD2" w14:textId="77777777" w:rsidTr="000D6DAE">
        <w:trPr>
          <w:trHeight w:val="371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455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FDB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1944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3532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A3C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A6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FBE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156C4" w14:paraId="6CE6C13D" w14:textId="77777777" w:rsidTr="000D6DAE">
        <w:trPr>
          <w:trHeight w:val="411"/>
        </w:trPr>
        <w:tc>
          <w:tcPr>
            <w:tcW w:w="10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C4A7" w14:textId="77777777" w:rsidR="000156C4" w:rsidRDefault="000156C4" w:rsidP="009451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975" w14:textId="77777777" w:rsidR="000156C4" w:rsidRDefault="005F0E22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F696" w14:textId="77777777" w:rsidR="000156C4" w:rsidRPr="00761F88" w:rsidRDefault="00AB2318" w:rsidP="000156C4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081B19">
              <w:rPr>
                <w:sz w:val="22"/>
                <w:szCs w:val="22"/>
              </w:rPr>
              <w:t>In corso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C6B5" w14:textId="77777777" w:rsidR="000156C4" w:rsidRDefault="005F0E22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55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50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62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187647FC" w14:textId="77777777" w:rsidTr="000D6DAE">
        <w:trPr>
          <w:trHeight w:val="411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0A7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5B4D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4A5A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D11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E53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C3E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4F20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57390DD6" w14:textId="77777777" w:rsidTr="000D6DAE">
        <w:trPr>
          <w:trHeight w:val="411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B5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D5C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0150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53A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BFD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19D5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D6D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156C4" w14:paraId="7A5ADF5C" w14:textId="77777777" w:rsidTr="000D6DAE">
        <w:trPr>
          <w:trHeight w:val="365"/>
        </w:trPr>
        <w:tc>
          <w:tcPr>
            <w:tcW w:w="10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9DC3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dirigenti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2591" w14:textId="77777777" w:rsidR="000156C4" w:rsidRDefault="00A001C9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A001C9">
              <w:rPr>
                <w:sz w:val="22"/>
                <w:szCs w:val="22"/>
              </w:rPr>
              <w:t>19</w:t>
            </w:r>
            <w:r w:rsidR="001F234C">
              <w:rPr>
                <w:sz w:val="22"/>
                <w:szCs w:val="22"/>
              </w:rPr>
              <w:t>9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22D0" w14:textId="77777777" w:rsidR="000156C4" w:rsidRPr="00761F88" w:rsidRDefault="00AB2318" w:rsidP="000156C4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081B19">
              <w:rPr>
                <w:sz w:val="22"/>
                <w:szCs w:val="22"/>
              </w:rPr>
              <w:t>In corso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836" w14:textId="77777777" w:rsidR="000156C4" w:rsidRDefault="005F0E22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082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CA3E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7D25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77AA55A0" w14:textId="77777777" w:rsidTr="000D6DAE">
        <w:trPr>
          <w:trHeight w:val="365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D46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A6B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AFF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9D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BB7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9E6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123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6F7658E2" w14:textId="77777777" w:rsidTr="000D6DAE">
        <w:trPr>
          <w:trHeight w:val="365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DA21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956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0772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AE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04A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A81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5DC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</w:tbl>
    <w:p w14:paraId="2A3CBBC8" w14:textId="77777777" w:rsidR="00666C31" w:rsidRDefault="00666C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3"/>
      </w:tblGrid>
      <w:tr w:rsidR="00666C31" w14:paraId="59D3DD3C" w14:textId="77777777" w:rsidTr="008F5E81">
        <w:trPr>
          <w:trHeight w:val="748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CADDC" w14:textId="77777777" w:rsidR="00666C31" w:rsidRDefault="00F91A76" w:rsidP="00666C31">
            <w:pPr>
              <w:pStyle w:val="Default"/>
              <w:rPr>
                <w:sz w:val="22"/>
                <w:szCs w:val="22"/>
              </w:rPr>
            </w:pPr>
            <w:r>
              <w:br w:type="page"/>
            </w:r>
            <w:bookmarkStart w:id="1" w:name="_Hlk69203318"/>
            <w:r w:rsidR="00666C31" w:rsidRPr="00A25445">
              <w:rPr>
                <w:b/>
                <w:sz w:val="22"/>
                <w:szCs w:val="22"/>
              </w:rPr>
              <w:t>B.</w:t>
            </w:r>
            <w:r w:rsidR="00666C31">
              <w:rPr>
                <w:b/>
                <w:sz w:val="22"/>
                <w:szCs w:val="22"/>
              </w:rPr>
              <w:t>4</w:t>
            </w:r>
            <w:r w:rsidR="00666C31">
              <w:rPr>
                <w:sz w:val="22"/>
                <w:szCs w:val="22"/>
              </w:rPr>
              <w:t xml:space="preserve">. Qual è stata la distribuzione </w:t>
            </w:r>
            <w:r w:rsidR="00666C31" w:rsidRPr="00666C31">
              <w:rPr>
                <w:sz w:val="22"/>
                <w:szCs w:val="22"/>
              </w:rPr>
              <w:t>del p</w:t>
            </w:r>
            <w:r w:rsidR="00666C31">
              <w:rPr>
                <w:sz w:val="22"/>
                <w:szCs w:val="22"/>
              </w:rPr>
              <w:t xml:space="preserve">ersonale </w:t>
            </w:r>
            <w:r w:rsidR="00666C31" w:rsidRPr="00666C31">
              <w:rPr>
                <w:sz w:val="22"/>
                <w:szCs w:val="22"/>
              </w:rPr>
              <w:t xml:space="preserve">per classi di punteggio finale? </w:t>
            </w:r>
          </w:p>
          <w:p w14:paraId="56A6D8B1" w14:textId="77777777" w:rsidR="00666C31" w:rsidRDefault="00666C31" w:rsidP="005831C3">
            <w:pPr>
              <w:pStyle w:val="Default"/>
              <w:rPr>
                <w:sz w:val="22"/>
                <w:szCs w:val="22"/>
              </w:rPr>
            </w:pPr>
            <w:r w:rsidRPr="00666C31">
              <w:rPr>
                <w:sz w:val="22"/>
                <w:szCs w:val="22"/>
              </w:rPr>
              <w:t>(</w:t>
            </w:r>
            <w:r w:rsidRPr="000156C4">
              <w:rPr>
                <w:i/>
                <w:sz w:val="22"/>
                <w:szCs w:val="22"/>
              </w:rPr>
              <w:t>con riferimento alla valutazione svolta nell'anno 20</w:t>
            </w:r>
            <w:r w:rsidR="001837C6">
              <w:rPr>
                <w:i/>
                <w:sz w:val="22"/>
                <w:szCs w:val="22"/>
              </w:rPr>
              <w:t>20</w:t>
            </w:r>
            <w:r w:rsidRPr="000156C4">
              <w:rPr>
                <w:i/>
                <w:sz w:val="22"/>
                <w:szCs w:val="22"/>
              </w:rPr>
              <w:t xml:space="preserve"> per la performance 201</w:t>
            </w:r>
            <w:r w:rsidR="001837C6">
              <w:rPr>
                <w:i/>
                <w:sz w:val="22"/>
                <w:szCs w:val="22"/>
              </w:rPr>
              <w:t>9</w:t>
            </w:r>
            <w:r w:rsidRPr="000156C4">
              <w:rPr>
                <w:i/>
                <w:sz w:val="22"/>
                <w:szCs w:val="22"/>
              </w:rPr>
              <w:t>)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7"/>
        <w:gridCol w:w="918"/>
        <w:gridCol w:w="926"/>
        <w:gridCol w:w="918"/>
        <w:gridCol w:w="918"/>
        <w:gridCol w:w="1096"/>
        <w:gridCol w:w="918"/>
        <w:gridCol w:w="918"/>
        <w:gridCol w:w="1174"/>
      </w:tblGrid>
      <w:tr w:rsidR="000156C4" w:rsidRPr="00666C31" w14:paraId="4E1DE217" w14:textId="77777777" w:rsidTr="000D6DAE">
        <w:trPr>
          <w:trHeight w:val="404"/>
        </w:trPr>
        <w:tc>
          <w:tcPr>
            <w:tcW w:w="1073" w:type="pct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14:paraId="2FDB25F5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156C4">
              <w:rPr>
                <w:sz w:val="22"/>
                <w:szCs w:val="22"/>
              </w:rPr>
              <w:t>ategorie di personale</w:t>
            </w:r>
          </w:p>
        </w:tc>
        <w:tc>
          <w:tcPr>
            <w:tcW w:w="3927" w:type="pct"/>
            <w:gridSpan w:val="8"/>
            <w:shd w:val="clear" w:color="auto" w:fill="D9D9D9" w:themeFill="background1" w:themeFillShade="D9"/>
            <w:hideMark/>
          </w:tcPr>
          <w:p w14:paraId="054BF5B5" w14:textId="77777777" w:rsidR="000156C4" w:rsidRPr="00666C31" w:rsidRDefault="000156C4" w:rsidP="000E4290">
            <w:pPr>
              <w:jc w:val="center"/>
              <w:rPr>
                <w:b/>
                <w:bCs/>
              </w:rPr>
            </w:pPr>
            <w:r w:rsidRPr="000E4290">
              <w:rPr>
                <w:b/>
                <w:bCs/>
              </w:rPr>
              <w:t xml:space="preserve">classe di punteggio finale </w:t>
            </w:r>
            <w:r w:rsidRPr="00C1702A">
              <w:t>(valore assoluto)</w:t>
            </w:r>
          </w:p>
        </w:tc>
      </w:tr>
      <w:tr w:rsidR="000156C4" w:rsidRPr="00666C31" w14:paraId="06656F08" w14:textId="77777777" w:rsidTr="00066489">
        <w:trPr>
          <w:trHeight w:val="300"/>
        </w:trPr>
        <w:tc>
          <w:tcPr>
            <w:tcW w:w="1073" w:type="pct"/>
            <w:vMerge/>
            <w:shd w:val="clear" w:color="auto" w:fill="D9D9D9" w:themeFill="background1" w:themeFillShade="D9"/>
            <w:hideMark/>
          </w:tcPr>
          <w:p w14:paraId="6B77752E" w14:textId="77777777" w:rsidR="000156C4" w:rsidRPr="00666C31" w:rsidRDefault="000156C4" w:rsidP="000156C4">
            <w:pPr>
              <w:rPr>
                <w:b/>
                <w:bCs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60D743F8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8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14:paraId="3D576E6A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7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5E33B2DF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6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0061F11A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5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486B2EFD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4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52F670C2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3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5350AA54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2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  <w:hideMark/>
          </w:tcPr>
          <w:p w14:paraId="58A328EA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1</w:t>
            </w:r>
          </w:p>
        </w:tc>
      </w:tr>
      <w:tr w:rsidR="000156C4" w:rsidRPr="00666C31" w14:paraId="65A3B69C" w14:textId="77777777" w:rsidTr="00066489">
        <w:trPr>
          <w:trHeight w:val="749"/>
        </w:trPr>
        <w:tc>
          <w:tcPr>
            <w:tcW w:w="1073" w:type="pct"/>
            <w:vAlign w:val="center"/>
            <w:hideMark/>
          </w:tcPr>
          <w:p w14:paraId="7C612719" w14:textId="77777777" w:rsidR="000156C4" w:rsidRPr="00945127" w:rsidRDefault="000156C4" w:rsidP="009451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dirigenti</w:t>
            </w:r>
            <w:r w:rsidR="00066489">
              <w:rPr>
                <w:sz w:val="22"/>
                <w:szCs w:val="22"/>
              </w:rPr>
              <w:t xml:space="preserve"> – comparto Funzioni centrali</w:t>
            </w:r>
          </w:p>
        </w:tc>
        <w:tc>
          <w:tcPr>
            <w:tcW w:w="463" w:type="pct"/>
            <w:vAlign w:val="center"/>
          </w:tcPr>
          <w:p w14:paraId="3625D5D4" w14:textId="77777777" w:rsidR="000156C4" w:rsidRDefault="000156C4" w:rsidP="000156C4">
            <w:pPr>
              <w:jc w:val="center"/>
            </w:pPr>
          </w:p>
        </w:tc>
        <w:tc>
          <w:tcPr>
            <w:tcW w:w="467" w:type="pct"/>
            <w:vAlign w:val="center"/>
          </w:tcPr>
          <w:p w14:paraId="648907A5" w14:textId="77777777" w:rsidR="000156C4" w:rsidRDefault="000156C4" w:rsidP="000156C4">
            <w:pPr>
              <w:jc w:val="center"/>
            </w:pPr>
          </w:p>
        </w:tc>
        <w:tc>
          <w:tcPr>
            <w:tcW w:w="463" w:type="pct"/>
            <w:vAlign w:val="center"/>
          </w:tcPr>
          <w:p w14:paraId="77F738C7" w14:textId="77777777" w:rsidR="000156C4" w:rsidRDefault="000156C4" w:rsidP="000156C4">
            <w:pPr>
              <w:jc w:val="center"/>
            </w:pPr>
          </w:p>
        </w:tc>
        <w:tc>
          <w:tcPr>
            <w:tcW w:w="463" w:type="pct"/>
            <w:vAlign w:val="center"/>
          </w:tcPr>
          <w:p w14:paraId="624A2373" w14:textId="77777777" w:rsidR="000156C4" w:rsidRDefault="000156C4" w:rsidP="000156C4">
            <w:pPr>
              <w:jc w:val="center"/>
            </w:pPr>
          </w:p>
        </w:tc>
        <w:tc>
          <w:tcPr>
            <w:tcW w:w="553" w:type="pct"/>
            <w:vAlign w:val="center"/>
          </w:tcPr>
          <w:p w14:paraId="513EE80A" w14:textId="77777777" w:rsidR="000156C4" w:rsidRDefault="00066489" w:rsidP="000156C4">
            <w:pPr>
              <w:jc w:val="center"/>
            </w:pPr>
            <w:r>
              <w:t>45</w:t>
            </w:r>
          </w:p>
        </w:tc>
        <w:tc>
          <w:tcPr>
            <w:tcW w:w="463" w:type="pct"/>
            <w:vAlign w:val="center"/>
          </w:tcPr>
          <w:p w14:paraId="7558ABBC" w14:textId="77777777" w:rsidR="000156C4" w:rsidRDefault="00694BA6" w:rsidP="000156C4">
            <w:pPr>
              <w:jc w:val="center"/>
            </w:pPr>
            <w:r>
              <w:t>21</w:t>
            </w:r>
          </w:p>
        </w:tc>
        <w:tc>
          <w:tcPr>
            <w:tcW w:w="463" w:type="pct"/>
            <w:vAlign w:val="center"/>
          </w:tcPr>
          <w:p w14:paraId="65C13EE9" w14:textId="77777777" w:rsidR="000156C4" w:rsidRDefault="00694BA6" w:rsidP="000156C4">
            <w:pPr>
              <w:jc w:val="center"/>
            </w:pPr>
            <w:r>
              <w:t>3</w:t>
            </w:r>
          </w:p>
        </w:tc>
        <w:tc>
          <w:tcPr>
            <w:tcW w:w="592" w:type="pct"/>
            <w:vAlign w:val="center"/>
          </w:tcPr>
          <w:p w14:paraId="419754F9" w14:textId="77777777" w:rsidR="000156C4" w:rsidRDefault="00694BA6" w:rsidP="000156C4">
            <w:pPr>
              <w:jc w:val="center"/>
            </w:pPr>
            <w:r>
              <w:t>4</w:t>
            </w:r>
          </w:p>
        </w:tc>
      </w:tr>
      <w:tr w:rsidR="00066489" w:rsidRPr="00666C31" w14:paraId="3B9B83B1" w14:textId="77777777" w:rsidTr="00066489">
        <w:trPr>
          <w:trHeight w:val="749"/>
        </w:trPr>
        <w:tc>
          <w:tcPr>
            <w:tcW w:w="1073" w:type="pct"/>
            <w:vAlign w:val="center"/>
          </w:tcPr>
          <w:p w14:paraId="54A17CED" w14:textId="77777777" w:rsidR="00066489" w:rsidRDefault="00066489" w:rsidP="009451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dirigenti – comparto Enti Ricerca</w:t>
            </w:r>
          </w:p>
        </w:tc>
        <w:tc>
          <w:tcPr>
            <w:tcW w:w="463" w:type="pct"/>
            <w:vAlign w:val="center"/>
          </w:tcPr>
          <w:p w14:paraId="52426C69" w14:textId="77777777" w:rsidR="00066489" w:rsidRDefault="00066489" w:rsidP="000156C4">
            <w:pPr>
              <w:jc w:val="center"/>
            </w:pPr>
          </w:p>
        </w:tc>
        <w:tc>
          <w:tcPr>
            <w:tcW w:w="467" w:type="pct"/>
            <w:vAlign w:val="center"/>
          </w:tcPr>
          <w:p w14:paraId="5945C997" w14:textId="77777777" w:rsidR="00066489" w:rsidRDefault="00066489" w:rsidP="000156C4">
            <w:pPr>
              <w:jc w:val="center"/>
            </w:pPr>
          </w:p>
        </w:tc>
        <w:tc>
          <w:tcPr>
            <w:tcW w:w="463" w:type="pct"/>
            <w:vAlign w:val="center"/>
          </w:tcPr>
          <w:p w14:paraId="655390B4" w14:textId="77777777" w:rsidR="00066489" w:rsidRDefault="00066489" w:rsidP="000156C4">
            <w:pPr>
              <w:jc w:val="center"/>
            </w:pPr>
          </w:p>
        </w:tc>
        <w:tc>
          <w:tcPr>
            <w:tcW w:w="463" w:type="pct"/>
            <w:vAlign w:val="center"/>
          </w:tcPr>
          <w:p w14:paraId="51E323FA" w14:textId="77777777" w:rsidR="00066489" w:rsidRDefault="00066489" w:rsidP="000156C4">
            <w:pPr>
              <w:jc w:val="center"/>
            </w:pPr>
          </w:p>
        </w:tc>
        <w:tc>
          <w:tcPr>
            <w:tcW w:w="553" w:type="pct"/>
            <w:vAlign w:val="center"/>
          </w:tcPr>
          <w:p w14:paraId="11E81ED1" w14:textId="77777777" w:rsidR="00066489" w:rsidRDefault="000D745E" w:rsidP="000156C4">
            <w:pPr>
              <w:jc w:val="center"/>
            </w:pPr>
            <w:r>
              <w:t>84</w:t>
            </w:r>
          </w:p>
        </w:tc>
        <w:tc>
          <w:tcPr>
            <w:tcW w:w="463" w:type="pct"/>
            <w:vAlign w:val="center"/>
          </w:tcPr>
          <w:p w14:paraId="10F2E81C" w14:textId="77777777" w:rsidR="00066489" w:rsidRDefault="000D745E" w:rsidP="000156C4">
            <w:pPr>
              <w:jc w:val="center"/>
            </w:pPr>
            <w:r>
              <w:t>8</w:t>
            </w:r>
          </w:p>
        </w:tc>
        <w:tc>
          <w:tcPr>
            <w:tcW w:w="463" w:type="pct"/>
            <w:vAlign w:val="center"/>
          </w:tcPr>
          <w:p w14:paraId="51BF25C8" w14:textId="77777777" w:rsidR="00066489" w:rsidRDefault="00066489" w:rsidP="000156C4">
            <w:pPr>
              <w:jc w:val="center"/>
            </w:pPr>
            <w:r>
              <w:t>-</w:t>
            </w:r>
          </w:p>
        </w:tc>
        <w:tc>
          <w:tcPr>
            <w:tcW w:w="592" w:type="pct"/>
            <w:vAlign w:val="center"/>
          </w:tcPr>
          <w:p w14:paraId="2D19388F" w14:textId="77777777" w:rsidR="00066489" w:rsidRDefault="00066489" w:rsidP="000156C4">
            <w:pPr>
              <w:jc w:val="center"/>
            </w:pPr>
          </w:p>
        </w:tc>
      </w:tr>
      <w:bookmarkEnd w:id="1"/>
    </w:tbl>
    <w:p w14:paraId="5817EA8D" w14:textId="77777777" w:rsidR="009806E2" w:rsidRPr="002F058A" w:rsidRDefault="009806E2" w:rsidP="002F058A">
      <w:pPr>
        <w:rPr>
          <w:b/>
        </w:rPr>
      </w:pPr>
    </w:p>
    <w:p w14:paraId="288E077A" w14:textId="7DBCE270" w:rsidR="00662311" w:rsidRDefault="009806E2" w:rsidP="009806E2">
      <w:pPr>
        <w:jc w:val="both"/>
        <w:rPr>
          <w:b/>
          <w:bCs/>
          <w:iCs/>
          <w:smallCaps/>
          <w:sz w:val="23"/>
          <w:szCs w:val="23"/>
        </w:rPr>
      </w:pPr>
      <w:r w:rsidRPr="009806E2">
        <w:rPr>
          <w:b/>
          <w:bCs/>
          <w:iCs/>
          <w:smallCaps/>
          <w:sz w:val="23"/>
          <w:szCs w:val="23"/>
        </w:rPr>
        <w:t xml:space="preserve">NOTE </w:t>
      </w:r>
      <w:r w:rsidR="002F058A" w:rsidRPr="009806E2">
        <w:rPr>
          <w:b/>
          <w:bCs/>
          <w:iCs/>
          <w:smallCaps/>
          <w:sz w:val="23"/>
          <w:szCs w:val="23"/>
        </w:rPr>
        <w:t xml:space="preserve">SEZIONE </w:t>
      </w:r>
      <w:r w:rsidR="00945127">
        <w:rPr>
          <w:b/>
          <w:bCs/>
          <w:iCs/>
          <w:smallCaps/>
          <w:sz w:val="23"/>
          <w:szCs w:val="23"/>
        </w:rPr>
        <w:t>B.</w:t>
      </w:r>
      <w:r w:rsidR="002D3359">
        <w:rPr>
          <w:b/>
          <w:bCs/>
          <w:iCs/>
          <w:smallCaps/>
          <w:sz w:val="23"/>
          <w:szCs w:val="23"/>
        </w:rPr>
        <w:t xml:space="preserve"> </w:t>
      </w:r>
      <w:r w:rsidR="002F058A" w:rsidRPr="009806E2">
        <w:rPr>
          <w:b/>
          <w:bCs/>
          <w:iCs/>
          <w:smallCaps/>
          <w:sz w:val="23"/>
          <w:szCs w:val="23"/>
        </w:rPr>
        <w:t>PERFORMANCE INDIVIDUALE:</w:t>
      </w:r>
    </w:p>
    <w:p w14:paraId="6BC1AE81" w14:textId="77777777" w:rsidR="002F058A" w:rsidRPr="009806E2" w:rsidRDefault="00662311" w:rsidP="009806E2">
      <w:pPr>
        <w:jc w:val="both"/>
        <w:rPr>
          <w:b/>
          <w:bCs/>
          <w:iCs/>
          <w:smallCaps/>
          <w:sz w:val="23"/>
          <w:szCs w:val="23"/>
        </w:rPr>
      </w:pPr>
      <w:r w:rsidRPr="009806E2">
        <w:rPr>
          <w:b/>
          <w:bCs/>
          <w:iCs/>
          <w:smallCaps/>
          <w:sz w:val="23"/>
          <w:szCs w:val="23"/>
        </w:rPr>
        <w:t xml:space="preserve"> </w:t>
      </w:r>
    </w:p>
    <w:p w14:paraId="00508D3E" w14:textId="77777777" w:rsidR="003F1C66" w:rsidRDefault="005F0E22" w:rsidP="005F0E22">
      <w:pPr>
        <w:jc w:val="both"/>
        <w:rPr>
          <w:bCs/>
          <w:iCs/>
          <w:smallCaps/>
          <w:sz w:val="23"/>
          <w:szCs w:val="23"/>
        </w:rPr>
      </w:pPr>
      <w:r w:rsidRPr="00C667C0">
        <w:rPr>
          <w:b/>
          <w:bCs/>
          <w:iCs/>
          <w:smallCaps/>
          <w:sz w:val="23"/>
          <w:szCs w:val="23"/>
        </w:rPr>
        <w:t xml:space="preserve">B.1 </w:t>
      </w:r>
      <w:r w:rsidRPr="00C667C0">
        <w:rPr>
          <w:bCs/>
          <w:iCs/>
          <w:smallCaps/>
          <w:sz w:val="23"/>
          <w:szCs w:val="23"/>
        </w:rPr>
        <w:t xml:space="preserve"> </w:t>
      </w:r>
    </w:p>
    <w:p w14:paraId="2D473919" w14:textId="77777777" w:rsidR="005F0E22" w:rsidRPr="005B4078" w:rsidRDefault="005F0E22" w:rsidP="005F0E22">
      <w:pPr>
        <w:jc w:val="both"/>
        <w:rPr>
          <w:bCs/>
          <w:iCs/>
          <w:smallCaps/>
          <w:sz w:val="23"/>
          <w:szCs w:val="23"/>
        </w:rPr>
      </w:pPr>
      <w:r w:rsidRPr="00C667C0">
        <w:rPr>
          <w:bCs/>
          <w:iCs/>
          <w:smallCaps/>
          <w:sz w:val="23"/>
          <w:szCs w:val="23"/>
        </w:rPr>
        <w:t xml:space="preserve"> i dirigenti di ii fascia </w:t>
      </w:r>
      <w:r w:rsidR="005B4078">
        <w:rPr>
          <w:bCs/>
          <w:iCs/>
          <w:smallCaps/>
          <w:sz w:val="23"/>
          <w:szCs w:val="23"/>
        </w:rPr>
        <w:t xml:space="preserve">nel corso del 2020 sono passati da 7 a 6 a causa della cessazione dal servizio di un dirigente che era in posizione di </w:t>
      </w:r>
      <w:r w:rsidR="005B4078" w:rsidRPr="005B4078">
        <w:rPr>
          <w:bCs/>
          <w:iCs/>
          <w:smallCaps/>
          <w:sz w:val="23"/>
          <w:szCs w:val="23"/>
        </w:rPr>
        <w:t>comando presso l’ANPAL</w:t>
      </w:r>
      <w:r w:rsidRPr="005B4078">
        <w:rPr>
          <w:bCs/>
          <w:iCs/>
          <w:smallCaps/>
          <w:sz w:val="23"/>
          <w:szCs w:val="23"/>
        </w:rPr>
        <w:t xml:space="preserve">. </w:t>
      </w:r>
    </w:p>
    <w:p w14:paraId="2066490E" w14:textId="77777777" w:rsidR="000D745E" w:rsidRDefault="003F1C66" w:rsidP="005F0E22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rispetto alle 199 unità indicate, nel corso del 2020 sono cessate dal </w:t>
      </w:r>
      <w:r w:rsidRPr="007475CC">
        <w:rPr>
          <w:bCs/>
          <w:iCs/>
          <w:smallCaps/>
          <w:sz w:val="23"/>
          <w:szCs w:val="23"/>
        </w:rPr>
        <w:t>servizio due un</w:t>
      </w:r>
      <w:r>
        <w:rPr>
          <w:bCs/>
          <w:iCs/>
          <w:smallCaps/>
          <w:sz w:val="23"/>
          <w:szCs w:val="23"/>
        </w:rPr>
        <w:t>i</w:t>
      </w:r>
      <w:r w:rsidRPr="007475CC">
        <w:rPr>
          <w:bCs/>
          <w:iCs/>
          <w:smallCaps/>
          <w:sz w:val="23"/>
          <w:szCs w:val="23"/>
        </w:rPr>
        <w:t xml:space="preserve">tà di personale del comparto funzioni </w:t>
      </w:r>
      <w:r>
        <w:rPr>
          <w:bCs/>
          <w:iCs/>
          <w:smallCaps/>
          <w:sz w:val="23"/>
          <w:szCs w:val="23"/>
        </w:rPr>
        <w:t xml:space="preserve">Centrali. pertanto, </w:t>
      </w:r>
      <w:r w:rsidR="005F0E22" w:rsidRPr="005B4078">
        <w:rPr>
          <w:bCs/>
          <w:iCs/>
          <w:smallCaps/>
          <w:sz w:val="23"/>
          <w:szCs w:val="23"/>
        </w:rPr>
        <w:t>alla data del 31/12/20</w:t>
      </w:r>
      <w:r w:rsidR="00BE057F" w:rsidRPr="005B4078">
        <w:rPr>
          <w:bCs/>
          <w:iCs/>
          <w:smallCaps/>
          <w:sz w:val="23"/>
          <w:szCs w:val="23"/>
        </w:rPr>
        <w:t>20</w:t>
      </w:r>
      <w:r w:rsidR="006466F8">
        <w:rPr>
          <w:bCs/>
          <w:iCs/>
          <w:smallCaps/>
          <w:sz w:val="23"/>
          <w:szCs w:val="23"/>
        </w:rPr>
        <w:t>, l</w:t>
      </w:r>
      <w:r w:rsidR="005F0E22" w:rsidRPr="005B4078">
        <w:rPr>
          <w:bCs/>
          <w:iCs/>
          <w:smallCaps/>
          <w:sz w:val="23"/>
          <w:szCs w:val="23"/>
        </w:rPr>
        <w:t xml:space="preserve">’ANPAL si componeva di n. </w:t>
      </w:r>
      <w:r w:rsidR="00A001C9" w:rsidRPr="005B4078">
        <w:rPr>
          <w:bCs/>
          <w:iCs/>
          <w:smallCaps/>
          <w:sz w:val="23"/>
          <w:szCs w:val="23"/>
        </w:rPr>
        <w:t>197</w:t>
      </w:r>
      <w:r w:rsidR="005F0E22" w:rsidRPr="005B4078">
        <w:rPr>
          <w:bCs/>
          <w:iCs/>
          <w:smallCaps/>
          <w:sz w:val="23"/>
          <w:szCs w:val="23"/>
        </w:rPr>
        <w:t xml:space="preserve"> unità di personale</w:t>
      </w:r>
      <w:r w:rsidR="006466F8">
        <w:rPr>
          <w:bCs/>
          <w:iCs/>
          <w:smallCaps/>
          <w:sz w:val="23"/>
          <w:szCs w:val="23"/>
        </w:rPr>
        <w:t xml:space="preserve"> non dirigenziale:</w:t>
      </w:r>
      <w:r w:rsidR="005F0E22" w:rsidRPr="005B4078">
        <w:rPr>
          <w:bCs/>
          <w:iCs/>
          <w:smallCaps/>
          <w:sz w:val="23"/>
          <w:szCs w:val="23"/>
        </w:rPr>
        <w:t xml:space="preserve"> </w:t>
      </w:r>
      <w:r w:rsidR="00F0639E" w:rsidRPr="005B4078">
        <w:rPr>
          <w:bCs/>
          <w:iCs/>
          <w:smallCaps/>
          <w:sz w:val="23"/>
          <w:szCs w:val="23"/>
        </w:rPr>
        <w:t xml:space="preserve">60 </w:t>
      </w:r>
      <w:r w:rsidR="000D745E" w:rsidRPr="005B4078">
        <w:rPr>
          <w:bCs/>
          <w:iCs/>
          <w:smallCaps/>
          <w:sz w:val="23"/>
          <w:szCs w:val="23"/>
        </w:rPr>
        <w:t>unità</w:t>
      </w:r>
      <w:r w:rsidR="00F0639E" w:rsidRPr="005B4078">
        <w:rPr>
          <w:bCs/>
          <w:iCs/>
          <w:smallCaps/>
          <w:sz w:val="23"/>
          <w:szCs w:val="23"/>
        </w:rPr>
        <w:t xml:space="preserve"> appartengono al </w:t>
      </w:r>
      <w:r w:rsidR="005F0E22" w:rsidRPr="005B4078">
        <w:rPr>
          <w:bCs/>
          <w:iCs/>
          <w:smallCaps/>
          <w:sz w:val="23"/>
          <w:szCs w:val="23"/>
        </w:rPr>
        <w:t xml:space="preserve">comparto </w:t>
      </w:r>
      <w:r w:rsidR="00F0639E" w:rsidRPr="005B4078">
        <w:rPr>
          <w:bCs/>
          <w:iCs/>
          <w:smallCaps/>
          <w:sz w:val="23"/>
          <w:szCs w:val="23"/>
        </w:rPr>
        <w:t>funzion</w:t>
      </w:r>
      <w:r w:rsidR="005F0E22" w:rsidRPr="005B4078">
        <w:rPr>
          <w:bCs/>
          <w:iCs/>
          <w:smallCaps/>
          <w:sz w:val="23"/>
          <w:szCs w:val="23"/>
        </w:rPr>
        <w:t>i Centrali</w:t>
      </w:r>
      <w:r w:rsidR="00F0639E" w:rsidRPr="005B4078">
        <w:rPr>
          <w:bCs/>
          <w:iCs/>
          <w:smallCaps/>
          <w:sz w:val="23"/>
          <w:szCs w:val="23"/>
        </w:rPr>
        <w:t xml:space="preserve"> (il dato è indicato al netto di 4 unità in a</w:t>
      </w:r>
      <w:r w:rsidR="005B4078" w:rsidRPr="005B4078">
        <w:rPr>
          <w:bCs/>
          <w:iCs/>
          <w:smallCaps/>
          <w:sz w:val="23"/>
          <w:szCs w:val="23"/>
        </w:rPr>
        <w:t>sp</w:t>
      </w:r>
      <w:r w:rsidR="00F0639E" w:rsidRPr="005B4078">
        <w:rPr>
          <w:bCs/>
          <w:iCs/>
          <w:smallCaps/>
          <w:sz w:val="23"/>
          <w:szCs w:val="23"/>
        </w:rPr>
        <w:t>ettativa e 17 unità in comando esterno)</w:t>
      </w:r>
      <w:r w:rsidR="00A001C9" w:rsidRPr="005B4078">
        <w:rPr>
          <w:bCs/>
          <w:iCs/>
          <w:smallCaps/>
          <w:sz w:val="23"/>
          <w:szCs w:val="23"/>
        </w:rPr>
        <w:t>;</w:t>
      </w:r>
      <w:r w:rsidR="005F0E22" w:rsidRPr="005B4078">
        <w:rPr>
          <w:bCs/>
          <w:iCs/>
          <w:smallCaps/>
          <w:sz w:val="23"/>
          <w:szCs w:val="23"/>
        </w:rPr>
        <w:t xml:space="preserve"> </w:t>
      </w:r>
      <w:r w:rsidR="00A001C9" w:rsidRPr="005B4078">
        <w:rPr>
          <w:bCs/>
          <w:iCs/>
          <w:smallCaps/>
          <w:sz w:val="23"/>
          <w:szCs w:val="23"/>
        </w:rPr>
        <w:t>137</w:t>
      </w:r>
      <w:r w:rsidR="005F0E22" w:rsidRPr="005B4078">
        <w:rPr>
          <w:bCs/>
          <w:iCs/>
          <w:smallCaps/>
          <w:sz w:val="23"/>
          <w:szCs w:val="23"/>
        </w:rPr>
        <w:t xml:space="preserve"> unità </w:t>
      </w:r>
      <w:r w:rsidR="00A001C9" w:rsidRPr="005B4078">
        <w:rPr>
          <w:bCs/>
          <w:iCs/>
          <w:smallCaps/>
          <w:sz w:val="23"/>
          <w:szCs w:val="23"/>
        </w:rPr>
        <w:t xml:space="preserve">appartengono </w:t>
      </w:r>
      <w:r w:rsidR="005F0E22" w:rsidRPr="005B4078">
        <w:rPr>
          <w:bCs/>
          <w:iCs/>
          <w:smallCaps/>
          <w:sz w:val="23"/>
          <w:szCs w:val="23"/>
        </w:rPr>
        <w:t>al Comparto Ricerca</w:t>
      </w:r>
      <w:r w:rsidR="00A001C9" w:rsidRPr="005B4078">
        <w:rPr>
          <w:bCs/>
          <w:iCs/>
          <w:smallCaps/>
          <w:sz w:val="23"/>
          <w:szCs w:val="23"/>
        </w:rPr>
        <w:t xml:space="preserve"> (il dato comprende 1 unità in comando </w:t>
      </w:r>
      <w:r w:rsidR="001F234C">
        <w:rPr>
          <w:bCs/>
          <w:iCs/>
          <w:smallCaps/>
          <w:sz w:val="23"/>
          <w:szCs w:val="23"/>
        </w:rPr>
        <w:t>“</w:t>
      </w:r>
      <w:r w:rsidR="00A001C9" w:rsidRPr="005B4078">
        <w:rPr>
          <w:bCs/>
          <w:iCs/>
          <w:smallCaps/>
          <w:sz w:val="23"/>
          <w:szCs w:val="23"/>
        </w:rPr>
        <w:t>in</w:t>
      </w:r>
      <w:r w:rsidR="001F234C">
        <w:rPr>
          <w:bCs/>
          <w:iCs/>
          <w:smallCaps/>
          <w:sz w:val="23"/>
          <w:szCs w:val="23"/>
        </w:rPr>
        <w:t>”</w:t>
      </w:r>
      <w:r w:rsidR="00A001C9" w:rsidRPr="005B4078">
        <w:rPr>
          <w:bCs/>
          <w:iCs/>
          <w:smallCaps/>
          <w:sz w:val="23"/>
          <w:szCs w:val="23"/>
        </w:rPr>
        <w:t xml:space="preserve"> ed è al netto di 5 unità in comando </w:t>
      </w:r>
      <w:r w:rsidR="001F234C">
        <w:rPr>
          <w:bCs/>
          <w:iCs/>
          <w:smallCaps/>
          <w:sz w:val="23"/>
          <w:szCs w:val="23"/>
        </w:rPr>
        <w:t>esterno</w:t>
      </w:r>
      <w:r w:rsidR="00A001C9" w:rsidRPr="005B4078">
        <w:rPr>
          <w:bCs/>
          <w:iCs/>
          <w:smallCaps/>
          <w:sz w:val="23"/>
          <w:szCs w:val="23"/>
        </w:rPr>
        <w:t>)</w:t>
      </w:r>
      <w:r w:rsidR="001D531E">
        <w:rPr>
          <w:bCs/>
          <w:iCs/>
          <w:smallCaps/>
          <w:sz w:val="23"/>
          <w:szCs w:val="23"/>
        </w:rPr>
        <w:t>.</w:t>
      </w:r>
      <w:r w:rsidR="007475CC">
        <w:rPr>
          <w:bCs/>
          <w:iCs/>
          <w:smallCaps/>
          <w:sz w:val="23"/>
          <w:szCs w:val="23"/>
        </w:rPr>
        <w:t xml:space="preserve"> </w:t>
      </w:r>
    </w:p>
    <w:p w14:paraId="0F0D5F34" w14:textId="77777777" w:rsidR="005F0E22" w:rsidRPr="00066489" w:rsidRDefault="005F0E22" w:rsidP="005F0E22">
      <w:pPr>
        <w:jc w:val="both"/>
        <w:rPr>
          <w:bCs/>
          <w:iCs/>
          <w:smallCaps/>
          <w:sz w:val="23"/>
          <w:szCs w:val="23"/>
        </w:rPr>
      </w:pPr>
    </w:p>
    <w:p w14:paraId="0F09FB73" w14:textId="77777777" w:rsidR="00880394" w:rsidRDefault="005F0E22" w:rsidP="005522C2">
      <w:pPr>
        <w:jc w:val="both"/>
        <w:rPr>
          <w:b/>
          <w:bCs/>
          <w:iCs/>
          <w:smallCaps/>
          <w:sz w:val="23"/>
          <w:szCs w:val="23"/>
        </w:rPr>
      </w:pPr>
      <w:r w:rsidRPr="00066489">
        <w:rPr>
          <w:b/>
          <w:bCs/>
          <w:iCs/>
          <w:smallCaps/>
          <w:sz w:val="23"/>
          <w:szCs w:val="23"/>
        </w:rPr>
        <w:t xml:space="preserve">B3. </w:t>
      </w:r>
    </w:p>
    <w:p w14:paraId="0D002F0A" w14:textId="77777777" w:rsidR="00880394" w:rsidRPr="00880394" w:rsidRDefault="00880394" w:rsidP="005522C2">
      <w:pPr>
        <w:jc w:val="both"/>
        <w:rPr>
          <w:bCs/>
          <w:iCs/>
          <w:smallCaps/>
          <w:sz w:val="23"/>
          <w:szCs w:val="23"/>
        </w:rPr>
      </w:pPr>
      <w:r w:rsidRPr="00880394">
        <w:rPr>
          <w:bCs/>
          <w:iCs/>
          <w:smallCaps/>
          <w:sz w:val="23"/>
          <w:szCs w:val="23"/>
        </w:rPr>
        <w:t xml:space="preserve">ANPAL sta procedendo alla predisposizione di un proprio sistema di misurazione e valutazione della performance. </w:t>
      </w:r>
    </w:p>
    <w:p w14:paraId="5B195851" w14:textId="77777777" w:rsidR="00880394" w:rsidRDefault="00880394" w:rsidP="005522C2">
      <w:pPr>
        <w:jc w:val="both"/>
        <w:rPr>
          <w:b/>
          <w:bCs/>
          <w:iCs/>
          <w:smallCaps/>
          <w:sz w:val="23"/>
          <w:szCs w:val="23"/>
        </w:rPr>
      </w:pPr>
    </w:p>
    <w:p w14:paraId="765DF26A" w14:textId="77777777" w:rsidR="005522C2" w:rsidRDefault="005F0E22" w:rsidP="005522C2">
      <w:pPr>
        <w:jc w:val="both"/>
        <w:rPr>
          <w:bCs/>
          <w:iCs/>
          <w:smallCaps/>
          <w:sz w:val="23"/>
          <w:szCs w:val="23"/>
        </w:rPr>
      </w:pPr>
      <w:r w:rsidRPr="00066489">
        <w:rPr>
          <w:bCs/>
          <w:iCs/>
          <w:smallCaps/>
          <w:sz w:val="23"/>
          <w:szCs w:val="23"/>
        </w:rPr>
        <w:t xml:space="preserve">Al momento della compilazione del questionario, la valutazione del </w:t>
      </w:r>
      <w:r w:rsidR="005522C2">
        <w:rPr>
          <w:bCs/>
          <w:iCs/>
          <w:smallCaps/>
          <w:sz w:val="23"/>
          <w:szCs w:val="23"/>
        </w:rPr>
        <w:t>personale, ivi inclusi i dirigenti</w:t>
      </w:r>
      <w:r w:rsidRPr="00066489">
        <w:rPr>
          <w:bCs/>
          <w:iCs/>
          <w:smallCaps/>
          <w:sz w:val="23"/>
          <w:szCs w:val="23"/>
        </w:rPr>
        <w:t xml:space="preserve"> è in corso</w:t>
      </w:r>
      <w:r w:rsidR="005522C2">
        <w:rPr>
          <w:bCs/>
          <w:iCs/>
          <w:smallCaps/>
          <w:sz w:val="23"/>
          <w:szCs w:val="23"/>
        </w:rPr>
        <w:t xml:space="preserve"> per il 2020.</w:t>
      </w:r>
      <w:r w:rsidR="005B4078" w:rsidRPr="00066489">
        <w:rPr>
          <w:bCs/>
          <w:iCs/>
          <w:smallCaps/>
          <w:sz w:val="23"/>
          <w:szCs w:val="23"/>
        </w:rPr>
        <w:t xml:space="preserve"> </w:t>
      </w:r>
    </w:p>
    <w:p w14:paraId="0D29C84B" w14:textId="77777777" w:rsidR="005522C2" w:rsidRDefault="005522C2" w:rsidP="005522C2">
      <w:pPr>
        <w:jc w:val="both"/>
        <w:rPr>
          <w:bCs/>
          <w:iCs/>
          <w:smallCaps/>
          <w:sz w:val="23"/>
          <w:szCs w:val="23"/>
        </w:rPr>
      </w:pPr>
    </w:p>
    <w:p w14:paraId="16F59B6C" w14:textId="77777777" w:rsidR="005522C2" w:rsidRDefault="005F0E22" w:rsidP="005522C2">
      <w:pPr>
        <w:jc w:val="both"/>
        <w:rPr>
          <w:bCs/>
          <w:iCs/>
          <w:smallCaps/>
          <w:sz w:val="23"/>
          <w:szCs w:val="23"/>
        </w:rPr>
      </w:pPr>
      <w:r w:rsidRPr="00066489">
        <w:rPr>
          <w:bCs/>
          <w:iCs/>
          <w:smallCaps/>
          <w:sz w:val="23"/>
          <w:szCs w:val="23"/>
        </w:rPr>
        <w:t xml:space="preserve">La valutazione del personale </w:t>
      </w:r>
      <w:r w:rsidRPr="005B4078">
        <w:rPr>
          <w:bCs/>
          <w:iCs/>
          <w:smallCaps/>
          <w:sz w:val="23"/>
          <w:szCs w:val="23"/>
        </w:rPr>
        <w:t>è stata effettuata per tutte le risorse</w:t>
      </w:r>
      <w:r w:rsidR="005B4078" w:rsidRPr="005B4078">
        <w:rPr>
          <w:bCs/>
          <w:iCs/>
          <w:smallCaps/>
          <w:sz w:val="23"/>
          <w:szCs w:val="23"/>
        </w:rPr>
        <w:t xml:space="preserve"> </w:t>
      </w:r>
      <w:r w:rsidR="00D87572">
        <w:rPr>
          <w:bCs/>
          <w:iCs/>
          <w:smallCaps/>
          <w:sz w:val="23"/>
          <w:szCs w:val="23"/>
        </w:rPr>
        <w:t xml:space="preserve">umane </w:t>
      </w:r>
      <w:r w:rsidR="005B4078" w:rsidRPr="005B4078">
        <w:rPr>
          <w:bCs/>
          <w:iCs/>
          <w:smallCaps/>
          <w:sz w:val="23"/>
          <w:szCs w:val="23"/>
        </w:rPr>
        <w:t>per il 2019</w:t>
      </w:r>
      <w:r w:rsidR="005522C2">
        <w:rPr>
          <w:bCs/>
          <w:iCs/>
          <w:smallCaps/>
          <w:sz w:val="23"/>
          <w:szCs w:val="23"/>
        </w:rPr>
        <w:t>.</w:t>
      </w:r>
    </w:p>
    <w:p w14:paraId="67583E39" w14:textId="77777777" w:rsidR="008507FA" w:rsidRDefault="008507FA" w:rsidP="00197945">
      <w:pPr>
        <w:jc w:val="both"/>
        <w:rPr>
          <w:smallCaps/>
          <w:sz w:val="23"/>
          <w:szCs w:val="23"/>
          <w:vertAlign w:val="superscript"/>
        </w:rPr>
      </w:pPr>
    </w:p>
    <w:p w14:paraId="3F57EF31" w14:textId="77777777" w:rsidR="00197945" w:rsidRDefault="008507FA" w:rsidP="00197945">
      <w:pPr>
        <w:jc w:val="both"/>
        <w:rPr>
          <w:smallCaps/>
          <w:sz w:val="23"/>
          <w:szCs w:val="23"/>
        </w:rPr>
      </w:pPr>
      <w:r>
        <w:rPr>
          <w:smallCaps/>
          <w:sz w:val="23"/>
          <w:szCs w:val="23"/>
          <w:vertAlign w:val="superscript"/>
        </w:rPr>
        <w:t>*</w:t>
      </w:r>
      <w:r w:rsidR="00197945">
        <w:rPr>
          <w:smallCaps/>
          <w:sz w:val="23"/>
          <w:szCs w:val="23"/>
        </w:rPr>
        <w:t xml:space="preserve">La valutazione dei dirigenti effettuata dal direttore pro tempore si è conclusa il 03/09/2020 anche in considerazione della </w:t>
      </w:r>
      <w:r w:rsidR="008D35BD">
        <w:rPr>
          <w:smallCaps/>
          <w:sz w:val="23"/>
          <w:szCs w:val="23"/>
        </w:rPr>
        <w:t>definizione di una procedura</w:t>
      </w:r>
      <w:r w:rsidR="00197945">
        <w:rPr>
          <w:smallCaps/>
          <w:sz w:val="23"/>
          <w:szCs w:val="23"/>
        </w:rPr>
        <w:t xml:space="preserve"> di contradditorio. </w:t>
      </w:r>
    </w:p>
    <w:p w14:paraId="2B800684" w14:textId="77777777" w:rsidR="00197945" w:rsidRDefault="00197945" w:rsidP="005522C2">
      <w:pPr>
        <w:jc w:val="both"/>
        <w:rPr>
          <w:bCs/>
          <w:iCs/>
          <w:smallCaps/>
          <w:sz w:val="23"/>
          <w:szCs w:val="23"/>
        </w:rPr>
      </w:pPr>
    </w:p>
    <w:p w14:paraId="6986B604" w14:textId="77777777" w:rsidR="005522C2" w:rsidRDefault="008507FA" w:rsidP="005522C2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>**</w:t>
      </w:r>
      <w:r w:rsidR="005522C2">
        <w:rPr>
          <w:bCs/>
          <w:iCs/>
          <w:smallCaps/>
          <w:sz w:val="23"/>
          <w:szCs w:val="23"/>
        </w:rPr>
        <w:t xml:space="preserve">La valutazione </w:t>
      </w:r>
      <w:r w:rsidR="00AB2318" w:rsidRPr="001F234C">
        <w:rPr>
          <w:bCs/>
          <w:iCs/>
          <w:smallCaps/>
          <w:sz w:val="23"/>
          <w:szCs w:val="23"/>
        </w:rPr>
        <w:t>per il comp</w:t>
      </w:r>
      <w:r w:rsidR="001F234C">
        <w:rPr>
          <w:bCs/>
          <w:iCs/>
          <w:smallCaps/>
          <w:sz w:val="23"/>
          <w:szCs w:val="23"/>
        </w:rPr>
        <w:t>a</w:t>
      </w:r>
      <w:r w:rsidR="00AB2318" w:rsidRPr="001F234C">
        <w:rPr>
          <w:bCs/>
          <w:iCs/>
          <w:smallCaps/>
          <w:sz w:val="23"/>
          <w:szCs w:val="23"/>
        </w:rPr>
        <w:t xml:space="preserve">rto enti di ricerca si è </w:t>
      </w:r>
      <w:r w:rsidR="00AB2318" w:rsidRPr="0089464B">
        <w:rPr>
          <w:bCs/>
          <w:iCs/>
          <w:smallCaps/>
          <w:sz w:val="23"/>
          <w:szCs w:val="23"/>
        </w:rPr>
        <w:t xml:space="preserve">conclusa il </w:t>
      </w:r>
      <w:r w:rsidR="00430B75">
        <w:rPr>
          <w:bCs/>
          <w:iCs/>
          <w:smallCaps/>
          <w:sz w:val="23"/>
          <w:szCs w:val="23"/>
        </w:rPr>
        <w:t>09/</w:t>
      </w:r>
      <w:r w:rsidR="0089464B" w:rsidRPr="0089464B">
        <w:rPr>
          <w:bCs/>
          <w:iCs/>
          <w:smallCaps/>
          <w:sz w:val="23"/>
          <w:szCs w:val="23"/>
        </w:rPr>
        <w:t>02/</w:t>
      </w:r>
      <w:r w:rsidR="00AB2318" w:rsidRPr="0089464B">
        <w:rPr>
          <w:bCs/>
          <w:iCs/>
          <w:smallCaps/>
          <w:sz w:val="23"/>
          <w:szCs w:val="23"/>
        </w:rPr>
        <w:t>2021</w:t>
      </w:r>
      <w:r w:rsidR="00430B75">
        <w:rPr>
          <w:bCs/>
          <w:iCs/>
          <w:smallCaps/>
          <w:sz w:val="23"/>
          <w:szCs w:val="23"/>
        </w:rPr>
        <w:t>.</w:t>
      </w:r>
      <w:r w:rsidR="00D87572">
        <w:rPr>
          <w:bCs/>
          <w:iCs/>
          <w:smallCaps/>
          <w:sz w:val="23"/>
          <w:szCs w:val="23"/>
        </w:rPr>
        <w:t xml:space="preserve"> </w:t>
      </w:r>
    </w:p>
    <w:p w14:paraId="70019CE7" w14:textId="77777777" w:rsidR="00880394" w:rsidRDefault="00880394" w:rsidP="005522C2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>la tardiva conclusione dell’</w:t>
      </w:r>
      <w:r w:rsidR="00430B75">
        <w:rPr>
          <w:bCs/>
          <w:iCs/>
          <w:smallCaps/>
          <w:sz w:val="23"/>
          <w:szCs w:val="23"/>
        </w:rPr>
        <w:t>i</w:t>
      </w:r>
      <w:r>
        <w:rPr>
          <w:bCs/>
          <w:iCs/>
          <w:smallCaps/>
          <w:sz w:val="23"/>
          <w:szCs w:val="23"/>
        </w:rPr>
        <w:t>ter di valutazione del personale appartenente al comparto ricerca è stata determinata dai tempi di adozione degli accordi integrativi per le annualità pregresse 2017, 2018 e 2019</w:t>
      </w:r>
      <w:r w:rsidR="00C73A02">
        <w:rPr>
          <w:bCs/>
          <w:iCs/>
          <w:smallCaps/>
          <w:sz w:val="23"/>
          <w:szCs w:val="23"/>
        </w:rPr>
        <w:t xml:space="preserve"> che sono stati tutti perfezionati entro le prime settimane del 2021</w:t>
      </w:r>
      <w:r>
        <w:rPr>
          <w:bCs/>
          <w:iCs/>
          <w:smallCaps/>
          <w:sz w:val="23"/>
          <w:szCs w:val="23"/>
        </w:rPr>
        <w:t>.</w:t>
      </w:r>
    </w:p>
    <w:p w14:paraId="08ED47E0" w14:textId="77777777" w:rsidR="00880394" w:rsidRDefault="00880394" w:rsidP="005522C2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>in particolare, il collegio dei revisori dell’ANPAL con verbale n. 71 del 15/12/2020 ha espresso parere favorevole all</w:t>
      </w:r>
      <w:r w:rsidR="003F1C66">
        <w:rPr>
          <w:bCs/>
          <w:iCs/>
          <w:smallCaps/>
          <w:sz w:val="23"/>
          <w:szCs w:val="23"/>
        </w:rPr>
        <w:t xml:space="preserve">e </w:t>
      </w:r>
      <w:r>
        <w:rPr>
          <w:bCs/>
          <w:iCs/>
          <w:smallCaps/>
          <w:sz w:val="23"/>
          <w:szCs w:val="23"/>
        </w:rPr>
        <w:t>ipotesi di accordo integrativo relativo al personale del comparto ricerca per le annualità 2018 e 2019 (e con verbale n. 60 dell’11/05/2020 per l’ipotesi di accordo integrativo per l’annualità 2017).</w:t>
      </w:r>
    </w:p>
    <w:p w14:paraId="11EB1CE4" w14:textId="77777777" w:rsidR="00880394" w:rsidRDefault="00880394" w:rsidP="005522C2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ai sensi dell’art. 40 bis del d.lgs. 165/2001, le ipotesi di accordo sono state </w:t>
      </w:r>
      <w:r w:rsidR="00C73A02">
        <w:rPr>
          <w:bCs/>
          <w:iCs/>
          <w:smallCaps/>
          <w:sz w:val="23"/>
          <w:szCs w:val="23"/>
        </w:rPr>
        <w:t xml:space="preserve">rimesse alle competenti autorità che hanno espresso il loro assenso in data </w:t>
      </w:r>
      <w:r w:rsidR="00FF0643">
        <w:rPr>
          <w:bCs/>
          <w:iCs/>
          <w:smallCaps/>
          <w:sz w:val="23"/>
          <w:szCs w:val="23"/>
        </w:rPr>
        <w:t>16/06/</w:t>
      </w:r>
      <w:r w:rsidR="003F1C66">
        <w:rPr>
          <w:bCs/>
          <w:iCs/>
          <w:smallCaps/>
          <w:sz w:val="23"/>
          <w:szCs w:val="23"/>
        </w:rPr>
        <w:t>2020 per</w:t>
      </w:r>
      <w:r w:rsidR="00FF0643">
        <w:rPr>
          <w:bCs/>
          <w:iCs/>
          <w:smallCaps/>
          <w:sz w:val="23"/>
          <w:szCs w:val="23"/>
        </w:rPr>
        <w:t xml:space="preserve"> l’annualità 2017 e </w:t>
      </w:r>
      <w:r w:rsidR="00C73A02">
        <w:rPr>
          <w:bCs/>
          <w:iCs/>
          <w:smallCaps/>
          <w:sz w:val="23"/>
          <w:szCs w:val="23"/>
        </w:rPr>
        <w:t>in data</w:t>
      </w:r>
      <w:r w:rsidR="00FF0643">
        <w:rPr>
          <w:bCs/>
          <w:iCs/>
          <w:smallCaps/>
          <w:sz w:val="23"/>
          <w:szCs w:val="23"/>
        </w:rPr>
        <w:t xml:space="preserve"> 28/01/</w:t>
      </w:r>
      <w:r w:rsidR="003F1C66">
        <w:rPr>
          <w:bCs/>
          <w:iCs/>
          <w:smallCaps/>
          <w:sz w:val="23"/>
          <w:szCs w:val="23"/>
        </w:rPr>
        <w:t>2021 per le annualità 2018 e 2019.</w:t>
      </w:r>
    </w:p>
    <w:p w14:paraId="03C0195E" w14:textId="77777777" w:rsidR="005F0E22" w:rsidRDefault="005F0E22" w:rsidP="005F0E22">
      <w:pPr>
        <w:jc w:val="both"/>
        <w:rPr>
          <w:bCs/>
          <w:iCs/>
          <w:smallCaps/>
          <w:sz w:val="23"/>
          <w:szCs w:val="23"/>
        </w:rPr>
      </w:pPr>
    </w:p>
    <w:p w14:paraId="7B99EA03" w14:textId="77777777" w:rsidR="008507FA" w:rsidRDefault="008507FA" w:rsidP="005F0E22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>***</w:t>
      </w:r>
      <w:r w:rsidRPr="008507FA">
        <w:rPr>
          <w:bCs/>
          <w:iCs/>
          <w:smallCaps/>
          <w:sz w:val="23"/>
          <w:szCs w:val="23"/>
        </w:rPr>
        <w:t xml:space="preserve"> </w:t>
      </w:r>
      <w:r>
        <w:rPr>
          <w:bCs/>
          <w:iCs/>
          <w:smallCaps/>
          <w:sz w:val="23"/>
          <w:szCs w:val="23"/>
        </w:rPr>
        <w:t xml:space="preserve">La valutazione </w:t>
      </w:r>
      <w:r w:rsidRPr="001F234C">
        <w:rPr>
          <w:bCs/>
          <w:iCs/>
          <w:smallCaps/>
          <w:sz w:val="23"/>
          <w:szCs w:val="23"/>
        </w:rPr>
        <w:t>per il comp</w:t>
      </w:r>
      <w:r>
        <w:rPr>
          <w:bCs/>
          <w:iCs/>
          <w:smallCaps/>
          <w:sz w:val="23"/>
          <w:szCs w:val="23"/>
        </w:rPr>
        <w:t>a</w:t>
      </w:r>
      <w:r w:rsidRPr="001F234C">
        <w:rPr>
          <w:bCs/>
          <w:iCs/>
          <w:smallCaps/>
          <w:sz w:val="23"/>
          <w:szCs w:val="23"/>
        </w:rPr>
        <w:t xml:space="preserve">rto </w:t>
      </w:r>
      <w:r>
        <w:rPr>
          <w:bCs/>
          <w:iCs/>
          <w:smallCaps/>
          <w:sz w:val="23"/>
          <w:szCs w:val="23"/>
        </w:rPr>
        <w:t xml:space="preserve">funzioni centrali si è conclusa il </w:t>
      </w:r>
      <w:r w:rsidRPr="001F234C">
        <w:rPr>
          <w:bCs/>
          <w:iCs/>
          <w:smallCaps/>
          <w:sz w:val="23"/>
          <w:szCs w:val="23"/>
        </w:rPr>
        <w:t>09/07/2020</w:t>
      </w:r>
      <w:r w:rsidR="007A4C1D">
        <w:rPr>
          <w:bCs/>
          <w:iCs/>
          <w:smallCaps/>
          <w:sz w:val="23"/>
          <w:szCs w:val="23"/>
        </w:rPr>
        <w:t>, entro questa data sono  stati conclusi anche i contradditori. E’ rilevante segnalare che nel corso del 2020 gli organi di controllo interno e le amministrazioni competenti hanno esaminato e certificato l’ipotesi di accordo integrativo sulle progressioni economiche orizzontali 2019.</w:t>
      </w:r>
    </w:p>
    <w:p w14:paraId="5AB35E23" w14:textId="77777777" w:rsidR="005F0E22" w:rsidRPr="00FC1534" w:rsidRDefault="005F0E22" w:rsidP="005F0E22">
      <w:pPr>
        <w:jc w:val="both"/>
        <w:rPr>
          <w:b/>
          <w:bCs/>
          <w:iCs/>
          <w:smallCaps/>
          <w:sz w:val="23"/>
          <w:szCs w:val="23"/>
        </w:rPr>
      </w:pPr>
    </w:p>
    <w:p w14:paraId="2E2F5808" w14:textId="77777777" w:rsidR="009F68F0" w:rsidRDefault="005B4078" w:rsidP="005B4078">
      <w:pPr>
        <w:jc w:val="both"/>
        <w:rPr>
          <w:iCs/>
          <w:smallCaps/>
          <w:sz w:val="23"/>
          <w:szCs w:val="23"/>
        </w:rPr>
      </w:pPr>
      <w:r w:rsidRPr="00FC1534">
        <w:rPr>
          <w:b/>
          <w:bCs/>
          <w:iCs/>
          <w:smallCaps/>
          <w:sz w:val="23"/>
          <w:szCs w:val="23"/>
        </w:rPr>
        <w:t>B.4</w:t>
      </w:r>
      <w:r w:rsidRPr="00FC1534">
        <w:rPr>
          <w:bCs/>
          <w:iCs/>
          <w:smallCaps/>
          <w:sz w:val="23"/>
          <w:szCs w:val="23"/>
        </w:rPr>
        <w:t xml:space="preserve"> </w:t>
      </w:r>
      <w:r w:rsidR="004855B8" w:rsidRPr="00FC1534">
        <w:rPr>
          <w:iCs/>
          <w:smallCaps/>
          <w:sz w:val="23"/>
          <w:szCs w:val="23"/>
        </w:rPr>
        <w:t>il personale</w:t>
      </w:r>
      <w:r w:rsidR="004855B8">
        <w:rPr>
          <w:iCs/>
          <w:smallCaps/>
          <w:sz w:val="23"/>
          <w:szCs w:val="23"/>
        </w:rPr>
        <w:t xml:space="preserve"> non dirigenziale cui è stato attribuito un punteggio si compone di 73 unità del comparto funzioni </w:t>
      </w:r>
      <w:r w:rsidR="004855B8" w:rsidRPr="00FC1534">
        <w:rPr>
          <w:iCs/>
          <w:smallCaps/>
          <w:sz w:val="23"/>
          <w:szCs w:val="23"/>
        </w:rPr>
        <w:t xml:space="preserve">centrali e </w:t>
      </w:r>
      <w:r w:rsidR="00FC1534" w:rsidRPr="00FC1534">
        <w:rPr>
          <w:iCs/>
          <w:smallCaps/>
          <w:sz w:val="23"/>
          <w:szCs w:val="23"/>
        </w:rPr>
        <w:t>92</w:t>
      </w:r>
      <w:r w:rsidR="004855B8" w:rsidRPr="00FC1534">
        <w:rPr>
          <w:iCs/>
          <w:smallCaps/>
          <w:sz w:val="23"/>
          <w:szCs w:val="23"/>
        </w:rPr>
        <w:t xml:space="preserve"> </w:t>
      </w:r>
      <w:r w:rsidR="009F68F0">
        <w:rPr>
          <w:iCs/>
          <w:smallCaps/>
          <w:sz w:val="23"/>
          <w:szCs w:val="23"/>
        </w:rPr>
        <w:t>unità del comparto ricerca.</w:t>
      </w:r>
    </w:p>
    <w:p w14:paraId="6950F349" w14:textId="77777777" w:rsidR="009F68F0" w:rsidRDefault="004855B8" w:rsidP="005B4078">
      <w:pPr>
        <w:jc w:val="both"/>
        <w:rPr>
          <w:bCs/>
          <w:iCs/>
          <w:smallCaps/>
          <w:sz w:val="23"/>
          <w:szCs w:val="23"/>
        </w:rPr>
      </w:pPr>
      <w:r>
        <w:rPr>
          <w:iCs/>
          <w:smallCaps/>
          <w:sz w:val="23"/>
          <w:szCs w:val="23"/>
        </w:rPr>
        <w:t xml:space="preserve">il personale del comparto Funzioni centrali è stato </w:t>
      </w:r>
      <w:r w:rsidRPr="00FC1534">
        <w:rPr>
          <w:iCs/>
          <w:smallCaps/>
          <w:sz w:val="23"/>
          <w:szCs w:val="23"/>
        </w:rPr>
        <w:t>valutato</w:t>
      </w:r>
      <w:r w:rsidR="009F68F0">
        <w:rPr>
          <w:iCs/>
          <w:smallCaps/>
          <w:sz w:val="23"/>
          <w:szCs w:val="23"/>
        </w:rPr>
        <w:t xml:space="preserve"> </w:t>
      </w:r>
      <w:r w:rsidRPr="00FC1534">
        <w:rPr>
          <w:iCs/>
          <w:smallCaps/>
          <w:sz w:val="23"/>
          <w:szCs w:val="23"/>
        </w:rPr>
        <w:t xml:space="preserve">applicando </w:t>
      </w:r>
      <w:r w:rsidR="005B4078" w:rsidRPr="00FC1534">
        <w:rPr>
          <w:bCs/>
          <w:iCs/>
          <w:smallCaps/>
          <w:sz w:val="23"/>
          <w:szCs w:val="23"/>
        </w:rPr>
        <w:t>il sistema di misurazione e valutazione ado</w:t>
      </w:r>
      <w:r w:rsidR="00AF4D6B">
        <w:rPr>
          <w:bCs/>
          <w:iCs/>
          <w:smallCaps/>
          <w:sz w:val="23"/>
          <w:szCs w:val="23"/>
        </w:rPr>
        <w:t>ttato dall’ANPAL</w:t>
      </w:r>
      <w:r w:rsidR="005B4078" w:rsidRPr="00FC1534">
        <w:rPr>
          <w:bCs/>
          <w:iCs/>
          <w:smallCaps/>
          <w:sz w:val="23"/>
          <w:szCs w:val="23"/>
        </w:rPr>
        <w:t xml:space="preserve"> con decreto n. 350 del 22/08/2018</w:t>
      </w:r>
      <w:r w:rsidRPr="00FC1534">
        <w:rPr>
          <w:bCs/>
          <w:iCs/>
          <w:smallCaps/>
          <w:sz w:val="23"/>
          <w:szCs w:val="23"/>
        </w:rPr>
        <w:t xml:space="preserve">, che </w:t>
      </w:r>
      <w:r w:rsidR="005B4078" w:rsidRPr="00FC1534">
        <w:rPr>
          <w:bCs/>
          <w:iCs/>
          <w:smallCaps/>
          <w:sz w:val="23"/>
          <w:szCs w:val="23"/>
        </w:rPr>
        <w:t>prevede 4 fasce di valutazione</w:t>
      </w:r>
      <w:r w:rsidR="00AF4D6B">
        <w:rPr>
          <w:bCs/>
          <w:iCs/>
          <w:smallCaps/>
          <w:sz w:val="23"/>
          <w:szCs w:val="23"/>
        </w:rPr>
        <w:t>:</w:t>
      </w:r>
    </w:p>
    <w:p w14:paraId="61922331" w14:textId="77777777" w:rsidR="009F68F0" w:rsidRDefault="00AF4D6B" w:rsidP="009F68F0">
      <w:pPr>
        <w:pStyle w:val="Paragrafoelenco"/>
        <w:numPr>
          <w:ilvl w:val="0"/>
          <w:numId w:val="5"/>
        </w:num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La classe </w:t>
      </w:r>
      <w:r w:rsidR="009F68F0" w:rsidRPr="009F68F0">
        <w:rPr>
          <w:bCs/>
          <w:iCs/>
          <w:smallCaps/>
          <w:sz w:val="23"/>
          <w:szCs w:val="23"/>
        </w:rPr>
        <w:t>di punteggio</w:t>
      </w:r>
      <w:r>
        <w:rPr>
          <w:bCs/>
          <w:iCs/>
          <w:smallCaps/>
          <w:sz w:val="23"/>
          <w:szCs w:val="23"/>
        </w:rPr>
        <w:t xml:space="preserve"> 4</w:t>
      </w:r>
      <w:r w:rsidR="009F68F0" w:rsidRPr="009F68F0">
        <w:rPr>
          <w:bCs/>
          <w:iCs/>
          <w:smallCaps/>
          <w:sz w:val="23"/>
          <w:szCs w:val="23"/>
        </w:rPr>
        <w:t>, che rappresenta il valore massimo, è stata attribuita a 45 unità di personale appartenenti al comparto funzioni centrali.</w:t>
      </w:r>
    </w:p>
    <w:p w14:paraId="3E5CE951" w14:textId="77777777" w:rsidR="009F68F0" w:rsidRDefault="00AF4D6B" w:rsidP="009F68F0">
      <w:pPr>
        <w:pStyle w:val="Paragrafoelenco"/>
        <w:numPr>
          <w:ilvl w:val="0"/>
          <w:numId w:val="5"/>
        </w:num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La classe </w:t>
      </w:r>
      <w:r w:rsidR="009F68F0">
        <w:rPr>
          <w:bCs/>
          <w:iCs/>
          <w:smallCaps/>
          <w:sz w:val="23"/>
          <w:szCs w:val="23"/>
        </w:rPr>
        <w:t>di punteggio</w:t>
      </w:r>
      <w:r>
        <w:rPr>
          <w:bCs/>
          <w:iCs/>
          <w:smallCaps/>
          <w:sz w:val="23"/>
          <w:szCs w:val="23"/>
        </w:rPr>
        <w:t xml:space="preserve"> 3</w:t>
      </w:r>
      <w:r w:rsidR="009F68F0">
        <w:rPr>
          <w:bCs/>
          <w:iCs/>
          <w:smallCaps/>
          <w:sz w:val="23"/>
          <w:szCs w:val="23"/>
        </w:rPr>
        <w:t xml:space="preserve"> è stata attribuita a 21 </w:t>
      </w:r>
      <w:r w:rsidR="009F68F0" w:rsidRPr="009F68F0">
        <w:rPr>
          <w:bCs/>
          <w:iCs/>
          <w:smallCaps/>
          <w:sz w:val="23"/>
          <w:szCs w:val="23"/>
        </w:rPr>
        <w:t>unità di personale appartenenti al comparto funzioni centrali.</w:t>
      </w:r>
    </w:p>
    <w:p w14:paraId="0D6F8C17" w14:textId="77777777" w:rsidR="009F68F0" w:rsidRDefault="00AF4D6B" w:rsidP="009F68F0">
      <w:pPr>
        <w:pStyle w:val="Paragrafoelenco"/>
        <w:numPr>
          <w:ilvl w:val="0"/>
          <w:numId w:val="5"/>
        </w:num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La classe </w:t>
      </w:r>
      <w:r w:rsidR="009F68F0">
        <w:rPr>
          <w:bCs/>
          <w:iCs/>
          <w:smallCaps/>
          <w:sz w:val="23"/>
          <w:szCs w:val="23"/>
        </w:rPr>
        <w:t xml:space="preserve">di punteggio </w:t>
      </w:r>
      <w:r>
        <w:rPr>
          <w:bCs/>
          <w:iCs/>
          <w:smallCaps/>
          <w:sz w:val="23"/>
          <w:szCs w:val="23"/>
        </w:rPr>
        <w:t xml:space="preserve">2 </w:t>
      </w:r>
      <w:r w:rsidR="009F68F0">
        <w:rPr>
          <w:bCs/>
          <w:iCs/>
          <w:smallCaps/>
          <w:sz w:val="23"/>
          <w:szCs w:val="23"/>
        </w:rPr>
        <w:t xml:space="preserve">è stata attribuita a 3 </w:t>
      </w:r>
      <w:r w:rsidR="009F68F0" w:rsidRPr="009F68F0">
        <w:rPr>
          <w:bCs/>
          <w:iCs/>
          <w:smallCaps/>
          <w:sz w:val="23"/>
          <w:szCs w:val="23"/>
        </w:rPr>
        <w:t>unità di personale appartenenti al comparto funzioni centrali.</w:t>
      </w:r>
    </w:p>
    <w:p w14:paraId="0B5E02A9" w14:textId="77777777" w:rsidR="009F68F0" w:rsidRPr="00C76BF3" w:rsidRDefault="00056C3A" w:rsidP="009F68F0">
      <w:pPr>
        <w:pStyle w:val="Paragrafoelenco"/>
        <w:numPr>
          <w:ilvl w:val="0"/>
          <w:numId w:val="5"/>
        </w:num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La classe </w:t>
      </w:r>
      <w:r w:rsidR="009F68F0">
        <w:rPr>
          <w:bCs/>
          <w:iCs/>
          <w:smallCaps/>
          <w:sz w:val="23"/>
          <w:szCs w:val="23"/>
        </w:rPr>
        <w:t xml:space="preserve">di </w:t>
      </w:r>
      <w:r w:rsidR="009F68F0" w:rsidRPr="00C76BF3">
        <w:rPr>
          <w:bCs/>
          <w:iCs/>
          <w:smallCaps/>
          <w:sz w:val="23"/>
          <w:szCs w:val="23"/>
        </w:rPr>
        <w:t>punteggio 1</w:t>
      </w:r>
      <w:r w:rsidR="006466F8" w:rsidRPr="00C76BF3">
        <w:rPr>
          <w:bCs/>
          <w:iCs/>
          <w:smallCaps/>
          <w:sz w:val="23"/>
          <w:szCs w:val="23"/>
        </w:rPr>
        <w:t>, che rappresenta il valore minimo,</w:t>
      </w:r>
      <w:r w:rsidR="009F68F0" w:rsidRPr="00C76BF3">
        <w:rPr>
          <w:bCs/>
          <w:iCs/>
          <w:smallCaps/>
          <w:sz w:val="23"/>
          <w:szCs w:val="23"/>
        </w:rPr>
        <w:t xml:space="preserve"> è stata attribuita a 4 unità di personale appartenenti al comparto funzioni centrali.</w:t>
      </w:r>
    </w:p>
    <w:p w14:paraId="3098B8A1" w14:textId="77777777" w:rsidR="000D745E" w:rsidRPr="00C76BF3" w:rsidRDefault="009F68F0" w:rsidP="005B4078">
      <w:pPr>
        <w:jc w:val="both"/>
        <w:rPr>
          <w:bCs/>
          <w:iCs/>
          <w:smallCaps/>
          <w:sz w:val="23"/>
          <w:szCs w:val="23"/>
        </w:rPr>
      </w:pPr>
      <w:r w:rsidRPr="00C76BF3">
        <w:rPr>
          <w:bCs/>
          <w:iCs/>
          <w:smallCaps/>
          <w:sz w:val="23"/>
          <w:szCs w:val="23"/>
        </w:rPr>
        <w:t>Alle 92 unità di personale del comparto Ricerca è stata attribuita</w:t>
      </w:r>
      <w:r w:rsidR="000D745E" w:rsidRPr="00C76BF3">
        <w:rPr>
          <w:bCs/>
          <w:iCs/>
          <w:smallCaps/>
          <w:sz w:val="23"/>
          <w:szCs w:val="23"/>
        </w:rPr>
        <w:t xml:space="preserve"> la seguente valutazione:</w:t>
      </w:r>
    </w:p>
    <w:p w14:paraId="6DEFCAE8" w14:textId="77777777" w:rsidR="000D745E" w:rsidRPr="00C76BF3" w:rsidRDefault="00AF4D6B" w:rsidP="000D745E">
      <w:pPr>
        <w:pStyle w:val="Paragrafoelenco"/>
        <w:numPr>
          <w:ilvl w:val="0"/>
          <w:numId w:val="5"/>
        </w:num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 la classe </w:t>
      </w:r>
      <w:r w:rsidR="009F68F0" w:rsidRPr="00C76BF3">
        <w:rPr>
          <w:bCs/>
          <w:iCs/>
          <w:smallCaps/>
          <w:sz w:val="23"/>
          <w:szCs w:val="23"/>
        </w:rPr>
        <w:t>di punteggio</w:t>
      </w:r>
      <w:r>
        <w:rPr>
          <w:bCs/>
          <w:iCs/>
          <w:smallCaps/>
          <w:sz w:val="23"/>
          <w:szCs w:val="23"/>
        </w:rPr>
        <w:t xml:space="preserve"> 4</w:t>
      </w:r>
      <w:r w:rsidR="001D531E" w:rsidRPr="00C76BF3">
        <w:rPr>
          <w:bCs/>
          <w:iCs/>
          <w:smallCaps/>
          <w:sz w:val="23"/>
          <w:szCs w:val="23"/>
        </w:rPr>
        <w:t>,</w:t>
      </w:r>
      <w:r w:rsidR="009F68F0" w:rsidRPr="00C76BF3">
        <w:rPr>
          <w:bCs/>
          <w:iCs/>
          <w:smallCaps/>
          <w:sz w:val="23"/>
          <w:szCs w:val="23"/>
        </w:rPr>
        <w:t xml:space="preserve"> che rappresenta il valore massimo</w:t>
      </w:r>
      <w:r w:rsidR="001D531E" w:rsidRPr="00C76BF3">
        <w:rPr>
          <w:bCs/>
          <w:iCs/>
          <w:smallCaps/>
          <w:sz w:val="23"/>
          <w:szCs w:val="23"/>
        </w:rPr>
        <w:t>,</w:t>
      </w:r>
      <w:r w:rsidR="000D745E" w:rsidRPr="00C76BF3">
        <w:rPr>
          <w:bCs/>
          <w:iCs/>
          <w:smallCaps/>
          <w:sz w:val="23"/>
          <w:szCs w:val="23"/>
        </w:rPr>
        <w:t xml:space="preserve"> è stata attribuita a 84 unità di personale</w:t>
      </w:r>
      <w:r w:rsidR="006466F8" w:rsidRPr="00C76BF3">
        <w:rPr>
          <w:bCs/>
          <w:iCs/>
          <w:smallCaps/>
          <w:sz w:val="23"/>
          <w:szCs w:val="23"/>
        </w:rPr>
        <w:t>;</w:t>
      </w:r>
    </w:p>
    <w:p w14:paraId="23481EFE" w14:textId="77777777" w:rsidR="006466F8" w:rsidRPr="00C76BF3" w:rsidRDefault="000D745E" w:rsidP="000D745E">
      <w:pPr>
        <w:pStyle w:val="Paragrafoelenco"/>
        <w:numPr>
          <w:ilvl w:val="0"/>
          <w:numId w:val="5"/>
        </w:numPr>
        <w:jc w:val="both"/>
        <w:rPr>
          <w:bCs/>
          <w:iCs/>
          <w:smallCaps/>
          <w:sz w:val="23"/>
          <w:szCs w:val="23"/>
        </w:rPr>
      </w:pPr>
      <w:r w:rsidRPr="00C76BF3">
        <w:rPr>
          <w:bCs/>
          <w:iCs/>
          <w:smallCaps/>
          <w:sz w:val="23"/>
          <w:szCs w:val="23"/>
        </w:rPr>
        <w:t>Ad 8 unità è stata attribuita la classe di pu</w:t>
      </w:r>
      <w:r w:rsidR="006466F8" w:rsidRPr="00C76BF3">
        <w:rPr>
          <w:bCs/>
          <w:iCs/>
          <w:smallCaps/>
          <w:sz w:val="23"/>
          <w:szCs w:val="23"/>
        </w:rPr>
        <w:t>nteggio 3;</w:t>
      </w:r>
    </w:p>
    <w:p w14:paraId="20D9C1BA" w14:textId="77777777" w:rsidR="009F68F0" w:rsidRPr="00C76BF3" w:rsidRDefault="00AF4D6B" w:rsidP="000D745E">
      <w:pPr>
        <w:pStyle w:val="Paragrafoelenco"/>
        <w:numPr>
          <w:ilvl w:val="0"/>
          <w:numId w:val="5"/>
        </w:num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La classe </w:t>
      </w:r>
      <w:r w:rsidR="006466F8" w:rsidRPr="00C76BF3">
        <w:rPr>
          <w:bCs/>
          <w:iCs/>
          <w:smallCaps/>
          <w:sz w:val="23"/>
          <w:szCs w:val="23"/>
        </w:rPr>
        <w:t xml:space="preserve">di punteggio </w:t>
      </w:r>
      <w:r>
        <w:rPr>
          <w:bCs/>
          <w:iCs/>
          <w:smallCaps/>
          <w:sz w:val="23"/>
          <w:szCs w:val="23"/>
        </w:rPr>
        <w:t xml:space="preserve">2 </w:t>
      </w:r>
      <w:r w:rsidR="006466F8" w:rsidRPr="00C76BF3">
        <w:rPr>
          <w:bCs/>
          <w:iCs/>
          <w:smallCaps/>
          <w:sz w:val="23"/>
          <w:szCs w:val="23"/>
        </w:rPr>
        <w:t>c</w:t>
      </w:r>
      <w:r w:rsidR="00C612C5" w:rsidRPr="00C76BF3">
        <w:rPr>
          <w:bCs/>
          <w:iCs/>
          <w:smallCaps/>
          <w:sz w:val="23"/>
          <w:szCs w:val="23"/>
        </w:rPr>
        <w:t>he rappresenta il valore minimo</w:t>
      </w:r>
      <w:r w:rsidR="006466F8" w:rsidRPr="00C76BF3">
        <w:rPr>
          <w:bCs/>
          <w:iCs/>
          <w:smallCaps/>
          <w:sz w:val="23"/>
          <w:szCs w:val="23"/>
        </w:rPr>
        <w:t xml:space="preserve"> non è stata attribuita a nessuna risorsa.</w:t>
      </w:r>
      <w:r w:rsidR="009F68F0" w:rsidRPr="00C76BF3">
        <w:rPr>
          <w:bCs/>
          <w:iCs/>
          <w:smallCaps/>
          <w:sz w:val="23"/>
          <w:szCs w:val="23"/>
        </w:rPr>
        <w:t xml:space="preserve"> </w:t>
      </w:r>
    </w:p>
    <w:p w14:paraId="5CE9D309" w14:textId="77777777" w:rsidR="009F68F0" w:rsidRDefault="009F68F0" w:rsidP="005B4078">
      <w:pPr>
        <w:jc w:val="both"/>
        <w:rPr>
          <w:bCs/>
          <w:iCs/>
          <w:smallCaps/>
          <w:sz w:val="23"/>
          <w:szCs w:val="23"/>
        </w:rPr>
      </w:pPr>
    </w:p>
    <w:p w14:paraId="1151F1A4" w14:textId="77777777" w:rsidR="005B4078" w:rsidRPr="00FC1534" w:rsidRDefault="001D531E" w:rsidP="005B4078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a decorrere dal 2020, </w:t>
      </w:r>
      <w:r w:rsidR="00FC1534">
        <w:rPr>
          <w:bCs/>
          <w:iCs/>
          <w:smallCaps/>
          <w:sz w:val="23"/>
          <w:szCs w:val="23"/>
        </w:rPr>
        <w:t>l’</w:t>
      </w:r>
      <w:r w:rsidR="00AF4D6B">
        <w:rPr>
          <w:bCs/>
          <w:iCs/>
          <w:smallCaps/>
          <w:sz w:val="23"/>
          <w:szCs w:val="23"/>
        </w:rPr>
        <w:t>ANPAL</w:t>
      </w:r>
      <w:r w:rsidR="00FC1534">
        <w:rPr>
          <w:bCs/>
          <w:iCs/>
          <w:smallCaps/>
          <w:sz w:val="23"/>
          <w:szCs w:val="23"/>
        </w:rPr>
        <w:t xml:space="preserve"> ha </w:t>
      </w:r>
      <w:r w:rsidR="00FC1534" w:rsidRPr="00FC1534">
        <w:rPr>
          <w:bCs/>
          <w:iCs/>
          <w:smallCaps/>
          <w:sz w:val="23"/>
          <w:szCs w:val="23"/>
        </w:rPr>
        <w:t>introdotto un proprio siste</w:t>
      </w:r>
      <w:r w:rsidR="00FC1534">
        <w:rPr>
          <w:bCs/>
          <w:iCs/>
          <w:smallCaps/>
          <w:sz w:val="23"/>
          <w:szCs w:val="23"/>
        </w:rPr>
        <w:t>m</w:t>
      </w:r>
      <w:r w:rsidR="00FC1534" w:rsidRPr="00FC1534">
        <w:rPr>
          <w:bCs/>
          <w:iCs/>
          <w:smallCaps/>
          <w:sz w:val="23"/>
          <w:szCs w:val="23"/>
        </w:rPr>
        <w:t>a di valutazione anche per il personale dei livelli IV-VIII del comparto enti di ricerca, con decreto n. 460 del 30 ottobre 2019</w:t>
      </w:r>
      <w:r w:rsidR="009F68F0">
        <w:rPr>
          <w:bCs/>
          <w:iCs/>
          <w:smallCaps/>
          <w:sz w:val="23"/>
          <w:szCs w:val="23"/>
        </w:rPr>
        <w:t>.</w:t>
      </w:r>
      <w:r w:rsidR="00FC1534" w:rsidRPr="00FC1534">
        <w:rPr>
          <w:bCs/>
          <w:iCs/>
          <w:smallCaps/>
          <w:sz w:val="23"/>
          <w:szCs w:val="23"/>
        </w:rPr>
        <w:t xml:space="preserve"> </w:t>
      </w:r>
    </w:p>
    <w:p w14:paraId="0FAFCD3D" w14:textId="77777777" w:rsidR="00C76BF3" w:rsidRDefault="00C76BF3">
      <w:pPr>
        <w:rPr>
          <w:b/>
          <w:bCs/>
          <w:iCs/>
          <w:smallCaps/>
          <w:sz w:val="23"/>
          <w:szCs w:val="23"/>
          <w:highlight w:val="yellow"/>
        </w:rPr>
      </w:pPr>
      <w:r>
        <w:rPr>
          <w:b/>
          <w:bCs/>
          <w:iCs/>
          <w:smallCaps/>
          <w:sz w:val="23"/>
          <w:szCs w:val="23"/>
          <w:highlight w:val="yellow"/>
        </w:rPr>
        <w:br w:type="page"/>
      </w:r>
    </w:p>
    <w:p w14:paraId="66615A86" w14:textId="77777777" w:rsidR="005B4078" w:rsidRDefault="005B4078" w:rsidP="005F0E22">
      <w:pPr>
        <w:jc w:val="both"/>
        <w:rPr>
          <w:b/>
          <w:bCs/>
          <w:iCs/>
          <w:smallCaps/>
          <w:sz w:val="23"/>
          <w:szCs w:val="23"/>
          <w:highlight w:val="yellow"/>
        </w:rPr>
      </w:pPr>
    </w:p>
    <w:tbl>
      <w:tblPr>
        <w:tblW w:w="94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860"/>
        <w:gridCol w:w="391"/>
        <w:gridCol w:w="6"/>
        <w:gridCol w:w="879"/>
        <w:gridCol w:w="521"/>
        <w:gridCol w:w="15"/>
        <w:gridCol w:w="846"/>
        <w:gridCol w:w="142"/>
        <w:gridCol w:w="108"/>
        <w:gridCol w:w="242"/>
        <w:gridCol w:w="1746"/>
        <w:gridCol w:w="25"/>
      </w:tblGrid>
      <w:tr w:rsidR="00931945" w14:paraId="45B0CD6C" w14:textId="77777777" w:rsidTr="0099579A">
        <w:trPr>
          <w:gridAfter w:val="1"/>
          <w:wAfter w:w="25" w:type="dxa"/>
          <w:trHeight w:val="361"/>
        </w:trPr>
        <w:tc>
          <w:tcPr>
            <w:tcW w:w="9428" w:type="dxa"/>
            <w:gridSpan w:val="12"/>
            <w:shd w:val="clear" w:color="auto" w:fill="808080" w:themeFill="background1" w:themeFillShade="80"/>
            <w:tcMar>
              <w:top w:w="57" w:type="dxa"/>
            </w:tcMar>
            <w:vAlign w:val="center"/>
          </w:tcPr>
          <w:p w14:paraId="3FDABDD1" w14:textId="77777777" w:rsidR="00931945" w:rsidRDefault="00931945" w:rsidP="0080349E">
            <w:pPr>
              <w:pStyle w:val="Default"/>
              <w:rPr>
                <w:color w:val="FFFFFF"/>
                <w:sz w:val="23"/>
                <w:szCs w:val="23"/>
              </w:rPr>
            </w:pPr>
            <w:r>
              <w:br w:type="page"/>
            </w:r>
            <w:r>
              <w:rPr>
                <w:b/>
                <w:bCs/>
                <w:color w:val="FFFFFF"/>
                <w:sz w:val="23"/>
                <w:szCs w:val="23"/>
              </w:rPr>
              <w:t>D. Infrastruttura di supporto Sistemi Informativi e Sistemi Informatici</w:t>
            </w:r>
          </w:p>
        </w:tc>
      </w:tr>
      <w:tr w:rsidR="0080349E" w14:paraId="7C3A6CB3" w14:textId="77777777" w:rsidTr="0099579A">
        <w:trPr>
          <w:gridAfter w:val="1"/>
          <w:wAfter w:w="25" w:type="dxa"/>
          <w:trHeight w:val="3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AC5818D" w14:textId="77777777" w:rsidR="0080349E" w:rsidRPr="0080349E" w:rsidRDefault="0080349E" w:rsidP="0080349E">
            <w:pPr>
              <w:pStyle w:val="Default"/>
              <w:rPr>
                <w:b/>
                <w:sz w:val="22"/>
                <w:szCs w:val="22"/>
              </w:rPr>
            </w:pPr>
            <w:r w:rsidRPr="0080349E">
              <w:rPr>
                <w:b/>
                <w:sz w:val="22"/>
                <w:szCs w:val="22"/>
              </w:rPr>
              <w:t>D.1.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607C57A" w14:textId="77777777" w:rsidR="0080349E" w:rsidRDefault="0080349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 sistemi di Controllo di gestione (CDG) vengono utilizzati dall’amministrazione?</w:t>
            </w:r>
          </w:p>
        </w:tc>
        <w:tc>
          <w:tcPr>
            <w:tcW w:w="3620" w:type="dxa"/>
            <w:gridSpan w:val="7"/>
            <w:tcBorders>
              <w:left w:val="single" w:sz="4" w:space="0" w:color="auto"/>
            </w:tcBorders>
            <w:tcMar>
              <w:top w:w="57" w:type="dxa"/>
            </w:tcMar>
            <w:vAlign w:val="center"/>
          </w:tcPr>
          <w:p w14:paraId="232FCF8F" w14:textId="77777777" w:rsidR="0080349E" w:rsidRDefault="005F0E22" w:rsidP="00226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31945" w14:paraId="1F66542F" w14:textId="77777777" w:rsidTr="0099579A">
        <w:trPr>
          <w:gridAfter w:val="1"/>
          <w:wAfter w:w="25" w:type="dxa"/>
          <w:trHeight w:val="546"/>
        </w:trPr>
        <w:tc>
          <w:tcPr>
            <w:tcW w:w="9428" w:type="dxa"/>
            <w:gridSpan w:val="12"/>
            <w:tcMar>
              <w:top w:w="57" w:type="dxa"/>
            </w:tcMar>
          </w:tcPr>
          <w:p w14:paraId="6869015E" w14:textId="77777777" w:rsidR="00931945" w:rsidRDefault="00931945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N.B.: </w:t>
            </w:r>
            <w:r w:rsidRPr="0099579A">
              <w:rPr>
                <w:bCs/>
                <w:sz w:val="22"/>
                <w:szCs w:val="22"/>
              </w:rPr>
              <w:t>Nel caso in cui l’amministrazione faccia uso di molteplici sistemi di CDG, compilare le domande da D.2 a D.4 per ognuno dei sistemi utilizzati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B317BB" w14:paraId="46EA1E52" w14:textId="77777777" w:rsidTr="0099579A">
        <w:trPr>
          <w:gridAfter w:val="1"/>
          <w:wAfter w:w="25" w:type="dxa"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7" w:type="dxa"/>
            </w:tcMar>
          </w:tcPr>
          <w:p w14:paraId="33B84B2B" w14:textId="77777777" w:rsidR="00B317BB" w:rsidRPr="00B317BB" w:rsidRDefault="00B317BB" w:rsidP="008029EC">
            <w:pPr>
              <w:pStyle w:val="Default"/>
              <w:rPr>
                <w:b/>
                <w:color w:val="auto"/>
              </w:rPr>
            </w:pPr>
            <w:r w:rsidRPr="00B317BB">
              <w:rPr>
                <w:b/>
                <w:sz w:val="22"/>
                <w:szCs w:val="22"/>
              </w:rPr>
              <w:t>D.2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</w:tcMar>
          </w:tcPr>
          <w:p w14:paraId="40287E06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Specificare le strutture organizzative che fanno uso del sistema di CDG: 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C777801" w14:textId="77777777" w:rsidR="00B317BB" w:rsidRDefault="005F0E22" w:rsidP="00B317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499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E43B7AC" w14:textId="77777777" w:rsidR="00B317BB" w:rsidRDefault="00B317BB" w:rsidP="00B31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strutture dell’amministrazione</w:t>
            </w:r>
          </w:p>
        </w:tc>
      </w:tr>
      <w:tr w:rsidR="00B317BB" w14:paraId="658CA91A" w14:textId="77777777" w:rsidTr="0099579A">
        <w:trPr>
          <w:gridAfter w:val="1"/>
          <w:wAfter w:w="25" w:type="dxa"/>
          <w:trHeight w:val="164"/>
        </w:trPr>
        <w:tc>
          <w:tcPr>
            <w:tcW w:w="672" w:type="dxa"/>
            <w:vMerge/>
            <w:tcBorders>
              <w:left w:val="single" w:sz="4" w:space="0" w:color="auto"/>
              <w:right w:val="nil"/>
            </w:tcBorders>
            <w:tcMar>
              <w:top w:w="57" w:type="dxa"/>
            </w:tcMar>
          </w:tcPr>
          <w:p w14:paraId="1E9A0BA7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</w:tcMar>
          </w:tcPr>
          <w:p w14:paraId="16BDD3AC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B6E2456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1B74A939" w14:textId="77777777" w:rsidR="00B317BB" w:rsidRDefault="00B317BB" w:rsidP="00B31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strutture centrali</w:t>
            </w:r>
          </w:p>
        </w:tc>
      </w:tr>
      <w:tr w:rsidR="00B317BB" w14:paraId="58E63120" w14:textId="77777777" w:rsidTr="0099579A">
        <w:trPr>
          <w:gridAfter w:val="1"/>
          <w:wAfter w:w="25" w:type="dxa"/>
          <w:trHeight w:val="308"/>
        </w:trPr>
        <w:tc>
          <w:tcPr>
            <w:tcW w:w="672" w:type="dxa"/>
            <w:vMerge/>
            <w:tcBorders>
              <w:left w:val="single" w:sz="4" w:space="0" w:color="auto"/>
              <w:right w:val="nil"/>
            </w:tcBorders>
            <w:tcMar>
              <w:top w:w="57" w:type="dxa"/>
            </w:tcMar>
          </w:tcPr>
          <w:p w14:paraId="60402987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</w:tcMar>
          </w:tcPr>
          <w:p w14:paraId="18860D24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9B2E389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0ECFE739" w14:textId="77777777" w:rsidR="00B317BB" w:rsidRDefault="00B317BB" w:rsidP="00B31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strutture periferiche</w:t>
            </w:r>
          </w:p>
        </w:tc>
      </w:tr>
      <w:tr w:rsidR="00B317BB" w14:paraId="17F84D9A" w14:textId="77777777" w:rsidTr="0099579A">
        <w:trPr>
          <w:gridAfter w:val="1"/>
          <w:wAfter w:w="25" w:type="dxa"/>
          <w:trHeight w:val="280"/>
        </w:trPr>
        <w:tc>
          <w:tcPr>
            <w:tcW w:w="672" w:type="dxa"/>
            <w:vMerge/>
            <w:tcBorders>
              <w:left w:val="single" w:sz="4" w:space="0" w:color="auto"/>
              <w:right w:val="nil"/>
            </w:tcBorders>
            <w:tcMar>
              <w:top w:w="57" w:type="dxa"/>
            </w:tcMar>
          </w:tcPr>
          <w:p w14:paraId="11F7740A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</w:tcMar>
          </w:tcPr>
          <w:p w14:paraId="5D2B6E2F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62EF702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2C7042F" w14:textId="77777777" w:rsidR="00CE297D" w:rsidRDefault="00B317BB" w:rsidP="006A7B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 parte delle strutture centrali</w:t>
            </w:r>
            <w:r w:rsidR="005831C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(</w:t>
            </w:r>
            <w:r w:rsidRPr="005831C3">
              <w:rPr>
                <w:i/>
                <w:sz w:val="22"/>
                <w:szCs w:val="22"/>
              </w:rPr>
              <w:t>specificare quali</w:t>
            </w:r>
            <w:r w:rsidR="0099579A">
              <w:rPr>
                <w:sz w:val="22"/>
                <w:szCs w:val="22"/>
              </w:rPr>
              <w:t>)</w:t>
            </w:r>
          </w:p>
        </w:tc>
      </w:tr>
      <w:tr w:rsidR="00B317BB" w14:paraId="144CA6C5" w14:textId="77777777" w:rsidTr="0099579A">
        <w:trPr>
          <w:gridAfter w:val="1"/>
          <w:wAfter w:w="25" w:type="dxa"/>
          <w:trHeight w:val="35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BC5CE36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E84A91C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258798E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73C0305" w14:textId="77777777" w:rsidR="00CE297D" w:rsidRDefault="00B317BB" w:rsidP="00B31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 parte delle strutture periferiche:(</w:t>
            </w:r>
            <w:r w:rsidRPr="005831C3">
              <w:rPr>
                <w:i/>
                <w:sz w:val="22"/>
                <w:szCs w:val="22"/>
              </w:rPr>
              <w:t>specificare quali)</w:t>
            </w:r>
          </w:p>
        </w:tc>
      </w:tr>
      <w:tr w:rsidR="00B317BB" w14:paraId="27709423" w14:textId="77777777" w:rsidTr="0099579A">
        <w:trPr>
          <w:trHeight w:val="542"/>
        </w:trPr>
        <w:tc>
          <w:tcPr>
            <w:tcW w:w="672" w:type="dxa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</w:tcMar>
          </w:tcPr>
          <w:p w14:paraId="5BA67FC6" w14:textId="77777777" w:rsidR="00B317BB" w:rsidRPr="00B317BB" w:rsidRDefault="00B317BB" w:rsidP="008029EC">
            <w:pPr>
              <w:pStyle w:val="Default"/>
              <w:rPr>
                <w:b/>
                <w:color w:val="auto"/>
              </w:rPr>
            </w:pPr>
            <w:r w:rsidRPr="00B317BB">
              <w:rPr>
                <w:b/>
                <w:sz w:val="22"/>
                <w:szCs w:val="22"/>
              </w:rPr>
              <w:t>D.3.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57" w:type="dxa"/>
            </w:tcMar>
          </w:tcPr>
          <w:p w14:paraId="1D80AF37" w14:textId="77777777" w:rsidR="00B317BB" w:rsidRDefault="00B317BB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quali applicativi è alimentato il sistema di CDG e con quali modalità?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</w:tcMar>
            <w:vAlign w:val="bottom"/>
          </w:tcPr>
          <w:p w14:paraId="6CCE941D" w14:textId="77777777" w:rsidR="00B317BB" w:rsidRDefault="00B317BB" w:rsidP="008029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Automatica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</w:tcMar>
            <w:vAlign w:val="bottom"/>
          </w:tcPr>
          <w:p w14:paraId="4C151325" w14:textId="77777777" w:rsidR="00B317BB" w:rsidRDefault="00B317BB" w:rsidP="008029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Manuale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5F8C60F6" w14:textId="77777777" w:rsidR="00B317BB" w:rsidRDefault="00B317BB" w:rsidP="008029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Nessuna</w:t>
            </w:r>
          </w:p>
        </w:tc>
      </w:tr>
      <w:tr w:rsidR="00B317BB" w14:paraId="324825E8" w14:textId="77777777" w:rsidTr="0099579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24EFC33B" w14:textId="77777777" w:rsidR="00B317BB" w:rsidRDefault="00B317BB" w:rsidP="008029EC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di contabilità generale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D2170F9" w14:textId="77777777" w:rsidR="00B317BB" w:rsidRDefault="005F0E22" w:rsidP="00B317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6F7BF53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97395D8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317BB" w14:paraId="4C975D53" w14:textId="77777777" w:rsidTr="0099579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14E31617" w14:textId="77777777" w:rsidR="00B317BB" w:rsidRDefault="00B317BB" w:rsidP="008029EC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di contabilità analitica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6D33DE7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0FAC70B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3FB2E210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317BB" w14:paraId="1D6846F9" w14:textId="77777777" w:rsidTr="0099579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65E40700" w14:textId="77777777" w:rsidR="00B317BB" w:rsidRDefault="00B317BB" w:rsidP="008029EC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Protocollo informatico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7ED80A2" w14:textId="77777777" w:rsidR="00B317BB" w:rsidRDefault="005F0E22" w:rsidP="00B317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D6CCDCC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21FEA33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317BB" w14:paraId="45CBCFF2" w14:textId="77777777" w:rsidTr="0099579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44778AE3" w14:textId="77777777" w:rsidR="00B317BB" w:rsidRDefault="00B317BB" w:rsidP="008029EC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 personale del Tesoro (SPT)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917FB6F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815AA69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22377D3A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317BB" w14:paraId="73EC6C9E" w14:textId="77777777" w:rsidTr="0099579A">
        <w:trPr>
          <w:trHeight w:val="288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36F54165" w14:textId="77777777" w:rsidR="00B317BB" w:rsidRDefault="00B317BB" w:rsidP="008029EC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informatico di gestione del personale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9DA884B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FABA5D3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7055DCE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317BB" w14:paraId="7A2DEDA8" w14:textId="77777777" w:rsidTr="0099579A">
        <w:trPr>
          <w:trHeight w:val="386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500FDFDC" w14:textId="77777777" w:rsidR="00B317BB" w:rsidRDefault="00B317BB" w:rsidP="005831C3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sistema,</w:t>
            </w:r>
            <w:r w:rsidR="00CE2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C0BDB82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DF0C2DF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870CB23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317BB" w14:paraId="25C03512" w14:textId="77777777" w:rsidTr="0099579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4F032E1B" w14:textId="77777777" w:rsidR="00B317BB" w:rsidRDefault="00B317BB" w:rsidP="005831C3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sistema,</w:t>
            </w:r>
            <w:r w:rsidR="00CE2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80CA730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876AD10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6BDA035F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317BB" w14:paraId="4D26A36D" w14:textId="77777777" w:rsidTr="0099579A">
        <w:trPr>
          <w:trHeight w:val="397"/>
        </w:trPr>
        <w:tc>
          <w:tcPr>
            <w:tcW w:w="4532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</w:tcMar>
          </w:tcPr>
          <w:p w14:paraId="59C0BA32" w14:textId="77777777" w:rsidR="00B317BB" w:rsidRDefault="00B317BB" w:rsidP="005831C3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sistema,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1B3F504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FCB8705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3E07D296" w14:textId="77777777" w:rsidR="00B317BB" w:rsidRDefault="00B317BB" w:rsidP="00B31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011CB" w14:paraId="46A16543" w14:textId="77777777" w:rsidTr="0099579A">
        <w:trPr>
          <w:gridAfter w:val="1"/>
          <w:wAfter w:w="25" w:type="dxa"/>
          <w:trHeight w:val="796"/>
        </w:trPr>
        <w:tc>
          <w:tcPr>
            <w:tcW w:w="672" w:type="dxa"/>
            <w:tcBorders>
              <w:bottom w:val="nil"/>
              <w:right w:val="nil"/>
            </w:tcBorders>
            <w:tcMar>
              <w:top w:w="57" w:type="dxa"/>
            </w:tcMar>
          </w:tcPr>
          <w:p w14:paraId="5E586BC1" w14:textId="77777777" w:rsidR="00D011CB" w:rsidRDefault="00D011CB" w:rsidP="00D011CB">
            <w:pPr>
              <w:pStyle w:val="Default"/>
              <w:rPr>
                <w:sz w:val="22"/>
                <w:szCs w:val="22"/>
              </w:rPr>
            </w:pPr>
            <w:r w:rsidRPr="00D011CB">
              <w:rPr>
                <w:b/>
                <w:sz w:val="22"/>
                <w:szCs w:val="22"/>
              </w:rPr>
              <w:t>D.4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60" w:type="dxa"/>
            <w:tcBorders>
              <w:left w:val="nil"/>
              <w:bottom w:val="nil"/>
            </w:tcBorders>
          </w:tcPr>
          <w:p w14:paraId="012ABF2E" w14:textId="77777777" w:rsidR="00D011CB" w:rsidRDefault="00D011CB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 altri sistemi sono alimentati con i dati prodotti dal sistema di CDG e con quali modalità?</w:t>
            </w:r>
          </w:p>
        </w:tc>
        <w:tc>
          <w:tcPr>
            <w:tcW w:w="1812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5FF5090C" w14:textId="77777777" w:rsidR="00D011CB" w:rsidRDefault="00D011CB" w:rsidP="008029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Automatica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5668FA2F" w14:textId="77777777" w:rsidR="00D011CB" w:rsidRDefault="00D011CB" w:rsidP="008029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Manuale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1452C6CD" w14:textId="77777777" w:rsidR="00D011CB" w:rsidRDefault="00D011CB" w:rsidP="008029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Nessuna</w:t>
            </w:r>
          </w:p>
        </w:tc>
      </w:tr>
      <w:tr w:rsidR="008029EC" w14:paraId="494625D7" w14:textId="77777777" w:rsidTr="0099579A">
        <w:trPr>
          <w:gridAfter w:val="1"/>
          <w:wAfter w:w="25" w:type="dxa"/>
          <w:trHeight w:val="392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8B69D6C" w14:textId="77777777" w:rsidR="008029EC" w:rsidRDefault="008029EC" w:rsidP="00CB0665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informatico di Controllo strategico 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0C20928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EE623F7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1DFE8BCE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029EC" w14:paraId="39C4586F" w14:textId="77777777" w:rsidTr="0099579A">
        <w:trPr>
          <w:gridAfter w:val="1"/>
          <w:wAfter w:w="25" w:type="dxa"/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326984D" w14:textId="77777777" w:rsidR="008029EC" w:rsidRDefault="008029EC" w:rsidP="005831C3">
            <w:pPr>
              <w:pStyle w:val="Default"/>
              <w:numPr>
                <w:ilvl w:val="0"/>
                <w:numId w:val="2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sistema, 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AAD8ABB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EAFE9B9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DA6241E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029EC" w14:paraId="59449855" w14:textId="77777777" w:rsidTr="0099579A">
        <w:trPr>
          <w:gridAfter w:val="1"/>
          <w:wAfter w:w="25" w:type="dxa"/>
          <w:trHeight w:val="290"/>
        </w:trPr>
        <w:tc>
          <w:tcPr>
            <w:tcW w:w="4532" w:type="dxa"/>
            <w:gridSpan w:val="2"/>
            <w:tcBorders>
              <w:top w:val="nil"/>
            </w:tcBorders>
            <w:tcMar>
              <w:top w:w="57" w:type="dxa"/>
            </w:tcMar>
            <w:vAlign w:val="center"/>
          </w:tcPr>
          <w:p w14:paraId="3C816361" w14:textId="77777777" w:rsidR="008029EC" w:rsidRDefault="008029EC" w:rsidP="005831C3">
            <w:pPr>
              <w:pStyle w:val="Default"/>
              <w:numPr>
                <w:ilvl w:val="0"/>
                <w:numId w:val="2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sistema, 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4ACE5DE6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57" w:type="dxa"/>
            </w:tcMar>
            <w:vAlign w:val="center"/>
          </w:tcPr>
          <w:p w14:paraId="69F51C57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</w:tcBorders>
            <w:tcMar>
              <w:top w:w="57" w:type="dxa"/>
            </w:tcMar>
            <w:vAlign w:val="center"/>
          </w:tcPr>
          <w:p w14:paraId="7B4D22FF" w14:textId="77777777" w:rsidR="008029EC" w:rsidRDefault="008029EC" w:rsidP="008029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9794C" w:rsidRPr="003957E5" w14:paraId="33E8EA10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235"/>
        </w:trPr>
        <w:tc>
          <w:tcPr>
            <w:tcW w:w="672" w:type="dxa"/>
            <w:tcBorders>
              <w:bottom w:val="single" w:sz="4" w:space="0" w:color="auto"/>
            </w:tcBorders>
          </w:tcPr>
          <w:p w14:paraId="3794CCEC" w14:textId="77777777" w:rsidR="00A9794C" w:rsidRPr="00A9794C" w:rsidRDefault="00A9794C" w:rsidP="009C3BF1">
            <w:pPr>
              <w:rPr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62863D9E" w14:textId="77777777" w:rsidR="00A9794C" w:rsidRPr="003957E5" w:rsidRDefault="00A9794C" w:rsidP="009C3BF1"/>
        </w:tc>
        <w:tc>
          <w:tcPr>
            <w:tcW w:w="2658" w:type="dxa"/>
            <w:gridSpan w:val="6"/>
            <w:tcBorders>
              <w:bottom w:val="single" w:sz="4" w:space="0" w:color="auto"/>
            </w:tcBorders>
          </w:tcPr>
          <w:p w14:paraId="52F6C5F7" w14:textId="77777777" w:rsidR="00A9794C" w:rsidRPr="003957E5" w:rsidRDefault="00A9794C" w:rsidP="009C3BF1"/>
        </w:tc>
        <w:tc>
          <w:tcPr>
            <w:tcW w:w="2238" w:type="dxa"/>
            <w:gridSpan w:val="4"/>
            <w:tcBorders>
              <w:bottom w:val="single" w:sz="4" w:space="0" w:color="auto"/>
            </w:tcBorders>
          </w:tcPr>
          <w:p w14:paraId="60158053" w14:textId="77777777" w:rsidR="00A9794C" w:rsidRPr="003957E5" w:rsidRDefault="00A9794C" w:rsidP="009C3BF1"/>
        </w:tc>
      </w:tr>
      <w:tr w:rsidR="00876D9F" w:rsidRPr="00AE2DF8" w14:paraId="33D1591C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4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2F99" w14:textId="77777777" w:rsidR="00876D9F" w:rsidRPr="00AE2DF8" w:rsidRDefault="00876D9F" w:rsidP="009C3BF1">
            <w:pPr>
              <w:rPr>
                <w:b/>
                <w:sz w:val="22"/>
              </w:rPr>
            </w:pPr>
            <w:r w:rsidRPr="00AE2DF8">
              <w:rPr>
                <w:b/>
                <w:sz w:val="22"/>
              </w:rPr>
              <w:t>D.5.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</w:tcPr>
          <w:p w14:paraId="7CF6B481" w14:textId="77777777" w:rsidR="00876D9F" w:rsidRPr="00AE2DF8" w:rsidRDefault="00876D9F" w:rsidP="009C3BF1">
            <w:pPr>
              <w:rPr>
                <w:sz w:val="22"/>
              </w:rPr>
            </w:pPr>
            <w:r w:rsidRPr="00AE2DF8">
              <w:rPr>
                <w:sz w:val="22"/>
              </w:rPr>
              <w:t xml:space="preserve">I sistemi di CDG sono utilizzati per la misurazione degli indicatori degli obiettivi strategici e operativi?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459" w14:textId="77777777" w:rsidR="00876D9F" w:rsidRPr="00AE2DF8" w:rsidRDefault="00876D9F" w:rsidP="00876D9F">
            <w:pPr>
              <w:rPr>
                <w:sz w:val="22"/>
              </w:rPr>
            </w:pPr>
            <w:r w:rsidRPr="00AE2DF8">
              <w:rPr>
                <w:sz w:val="22"/>
              </w:rPr>
              <w:t>Indicatori obiettivi strategici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AFF" w14:textId="77777777" w:rsidR="00876D9F" w:rsidRPr="00AE2DF8" w:rsidRDefault="00876D9F" w:rsidP="00876D9F">
            <w:pPr>
              <w:rPr>
                <w:sz w:val="22"/>
              </w:rPr>
            </w:pPr>
            <w:r w:rsidRPr="00AE2DF8">
              <w:rPr>
                <w:sz w:val="22"/>
              </w:rPr>
              <w:t>Indicatori obiettivi operativi</w:t>
            </w:r>
          </w:p>
        </w:tc>
      </w:tr>
      <w:tr w:rsidR="00876D9F" w:rsidRPr="00AE2DF8" w14:paraId="121FDEF6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268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1546429" w14:textId="77777777" w:rsidR="00876D9F" w:rsidRPr="00AE2DF8" w:rsidRDefault="00876D9F" w:rsidP="009C3BF1">
            <w:pPr>
              <w:rPr>
                <w:b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</w:tcMar>
          </w:tcPr>
          <w:p w14:paraId="1D933C55" w14:textId="77777777" w:rsidR="00876D9F" w:rsidRPr="00AE2DF8" w:rsidRDefault="00876D9F" w:rsidP="009C3BF1">
            <w:pPr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EA4" w14:textId="77777777" w:rsidR="00876D9F" w:rsidRPr="00AE2DF8" w:rsidRDefault="005F0E22" w:rsidP="009C3BF1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CAD" w14:textId="77777777" w:rsidR="00876D9F" w:rsidRPr="00AE2DF8" w:rsidRDefault="0099579A" w:rsidP="009C3BF1">
            <w:pPr>
              <w:rPr>
                <w:sz w:val="22"/>
              </w:rPr>
            </w:pPr>
            <w:r w:rsidRPr="00AE2DF8">
              <w:rPr>
                <w:sz w:val="22"/>
              </w:rPr>
              <w:t>si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8CC" w14:textId="77777777" w:rsidR="00876D9F" w:rsidRPr="00AE2DF8" w:rsidRDefault="005F0E22" w:rsidP="009C3BF1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12F" w14:textId="77777777" w:rsidR="00876D9F" w:rsidRPr="00AE2DF8" w:rsidRDefault="0099579A" w:rsidP="009C3BF1">
            <w:pPr>
              <w:rPr>
                <w:sz w:val="22"/>
              </w:rPr>
            </w:pPr>
            <w:r w:rsidRPr="00AE2DF8">
              <w:rPr>
                <w:sz w:val="22"/>
              </w:rPr>
              <w:t>si</w:t>
            </w:r>
          </w:p>
        </w:tc>
      </w:tr>
      <w:tr w:rsidR="00A37E55" w:rsidRPr="00AE2DF8" w14:paraId="72B8560E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4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B93066" w14:textId="77777777" w:rsidR="00876D9F" w:rsidRPr="00AE2DF8" w:rsidRDefault="00876D9F" w:rsidP="009C3BF1">
            <w:pPr>
              <w:rPr>
                <w:b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A829943" w14:textId="77777777" w:rsidR="00876D9F" w:rsidRPr="00AE2DF8" w:rsidRDefault="00876D9F" w:rsidP="009C3BF1">
            <w:pPr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1DF" w14:textId="77777777" w:rsidR="00876D9F" w:rsidRPr="00AE2DF8" w:rsidRDefault="00876D9F" w:rsidP="009C3BF1">
            <w:pPr>
              <w:rPr>
                <w:sz w:val="22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C61" w14:textId="77777777" w:rsidR="00876D9F" w:rsidRPr="00AE2DF8" w:rsidRDefault="0099579A" w:rsidP="009C3BF1">
            <w:pPr>
              <w:rPr>
                <w:sz w:val="22"/>
              </w:rPr>
            </w:pPr>
            <w:r w:rsidRPr="00AE2DF8">
              <w:rPr>
                <w:sz w:val="22"/>
              </w:rPr>
              <w:t>no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34E" w14:textId="77777777" w:rsidR="00876D9F" w:rsidRPr="00AE2DF8" w:rsidRDefault="00876D9F" w:rsidP="009C3BF1">
            <w:pPr>
              <w:rPr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104" w14:textId="77777777" w:rsidR="00876D9F" w:rsidRPr="00AE2DF8" w:rsidRDefault="0099579A" w:rsidP="009C3BF1">
            <w:pPr>
              <w:rPr>
                <w:sz w:val="22"/>
              </w:rPr>
            </w:pPr>
            <w:r w:rsidRPr="00AE2DF8">
              <w:rPr>
                <w:sz w:val="22"/>
              </w:rPr>
              <w:t>no</w:t>
            </w:r>
          </w:p>
        </w:tc>
      </w:tr>
      <w:tr w:rsidR="00392610" w:rsidRPr="00AE2DF8" w14:paraId="0436BED6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549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DBD" w14:textId="77777777" w:rsidR="00876D9F" w:rsidRPr="00AE2DF8" w:rsidRDefault="00876D9F" w:rsidP="0099579A">
            <w:pPr>
              <w:ind w:left="30"/>
              <w:rPr>
                <w:sz w:val="22"/>
              </w:rPr>
            </w:pPr>
            <w:r w:rsidRPr="00AE2DF8">
              <w:rPr>
                <w:sz w:val="22"/>
              </w:rPr>
              <w:t xml:space="preserve">(se si) fornire un esempio di obiettivo e relativo indicatore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FCD" w14:textId="77777777" w:rsidR="00876D9F" w:rsidRPr="00AE2DF8" w:rsidRDefault="00876D9F" w:rsidP="003A1FDD">
            <w:pPr>
              <w:jc w:val="both"/>
              <w:rPr>
                <w:sz w:val="22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6B00" w14:textId="77777777" w:rsidR="00876D9F" w:rsidRPr="00AE2DF8" w:rsidRDefault="00876D9F" w:rsidP="003A1FDD">
            <w:pPr>
              <w:jc w:val="both"/>
              <w:rPr>
                <w:sz w:val="22"/>
              </w:rPr>
            </w:pPr>
          </w:p>
        </w:tc>
      </w:tr>
      <w:tr w:rsidR="00876D9F" w:rsidRPr="00AE2DF8" w14:paraId="4CD9E090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7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43D76E" w14:textId="77777777" w:rsidR="00876D9F" w:rsidRPr="00AE2DF8" w:rsidRDefault="00876D9F" w:rsidP="00A9794C">
            <w:pPr>
              <w:rPr>
                <w:sz w:val="22"/>
              </w:rPr>
            </w:pPr>
            <w:r w:rsidRPr="00AE2DF8">
              <w:rPr>
                <w:b/>
                <w:sz w:val="22"/>
              </w:rPr>
              <w:t>D.6.</w:t>
            </w:r>
            <w:r w:rsidRPr="00AE2DF8">
              <w:rPr>
                <w:sz w:val="22"/>
              </w:rPr>
              <w:t xml:space="preserve"> </w:t>
            </w:r>
          </w:p>
        </w:tc>
        <w:tc>
          <w:tcPr>
            <w:tcW w:w="38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C7FF0" w14:textId="77777777" w:rsidR="00876D9F" w:rsidRPr="00AE2DF8" w:rsidRDefault="00876D9F" w:rsidP="00A9794C">
            <w:pPr>
              <w:rPr>
                <w:sz w:val="22"/>
              </w:rPr>
            </w:pPr>
            <w:r w:rsidRPr="00AE2DF8">
              <w:rPr>
                <w:sz w:val="22"/>
              </w:rPr>
              <w:t>Da quali sistemi provengono i dati sulle risorse finanziarie assegnate agli obiettivi strategici e operativi?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E006" w14:textId="77777777" w:rsidR="00876D9F" w:rsidRPr="00AE2DF8" w:rsidRDefault="00876D9F" w:rsidP="009F5B02">
            <w:pPr>
              <w:jc w:val="center"/>
              <w:rPr>
                <w:sz w:val="22"/>
              </w:rPr>
            </w:pPr>
            <w:r w:rsidRPr="00AE2DF8">
              <w:rPr>
                <w:sz w:val="22"/>
              </w:rPr>
              <w:t>Obiettivi strategici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04BE" w14:textId="77777777" w:rsidR="00876D9F" w:rsidRPr="00AE2DF8" w:rsidRDefault="00876D9F" w:rsidP="009F5B02">
            <w:pPr>
              <w:jc w:val="center"/>
              <w:rPr>
                <w:sz w:val="22"/>
              </w:rPr>
            </w:pPr>
            <w:r w:rsidRPr="00AE2DF8">
              <w:rPr>
                <w:sz w:val="22"/>
              </w:rPr>
              <w:t>Obiettivi operativi</w:t>
            </w:r>
          </w:p>
        </w:tc>
      </w:tr>
      <w:tr w:rsidR="00163282" w:rsidRPr="00AE2DF8" w14:paraId="60C323B0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18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8D199" w14:textId="77777777" w:rsidR="00876D9F" w:rsidRPr="00163282" w:rsidRDefault="00876D9F" w:rsidP="00163282">
            <w:pPr>
              <w:pStyle w:val="Paragrafoelenco"/>
              <w:numPr>
                <w:ilvl w:val="0"/>
                <w:numId w:val="2"/>
              </w:numPr>
              <w:ind w:left="284" w:hanging="142"/>
              <w:rPr>
                <w:sz w:val="22"/>
                <w:szCs w:val="22"/>
              </w:rPr>
            </w:pPr>
            <w:r w:rsidRPr="00163282">
              <w:rPr>
                <w:sz w:val="22"/>
                <w:szCs w:val="22"/>
              </w:rPr>
              <w:t xml:space="preserve">Sistema di contabilità generale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B9E4" w14:textId="77777777" w:rsidR="00876D9F" w:rsidRPr="00AE2DF8" w:rsidRDefault="005F0E22" w:rsidP="00876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3B78" w14:textId="77777777" w:rsidR="00876D9F" w:rsidRPr="00AE2DF8" w:rsidRDefault="005F0E22" w:rsidP="00876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163282" w:rsidRPr="00AE2DF8" w14:paraId="0D183225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18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0083" w14:textId="77777777" w:rsidR="00876D9F" w:rsidRPr="00163282" w:rsidRDefault="00876D9F" w:rsidP="00163282">
            <w:pPr>
              <w:pStyle w:val="Paragrafoelenco"/>
              <w:numPr>
                <w:ilvl w:val="0"/>
                <w:numId w:val="2"/>
              </w:numPr>
              <w:ind w:left="284" w:hanging="142"/>
              <w:rPr>
                <w:sz w:val="22"/>
                <w:szCs w:val="22"/>
              </w:rPr>
            </w:pPr>
            <w:r w:rsidRPr="00163282">
              <w:rPr>
                <w:sz w:val="22"/>
                <w:szCs w:val="22"/>
              </w:rPr>
              <w:t xml:space="preserve">Sistema di contabilità analitica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78CE" w14:textId="77777777" w:rsidR="00876D9F" w:rsidRPr="00AE2DF8" w:rsidRDefault="00876D9F" w:rsidP="00876D9F">
            <w:pPr>
              <w:jc w:val="center"/>
              <w:rPr>
                <w:sz w:val="22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129" w14:textId="77777777" w:rsidR="00876D9F" w:rsidRPr="00AE2DF8" w:rsidRDefault="00876D9F" w:rsidP="00876D9F">
            <w:pPr>
              <w:jc w:val="center"/>
              <w:rPr>
                <w:sz w:val="22"/>
              </w:rPr>
            </w:pPr>
          </w:p>
        </w:tc>
      </w:tr>
      <w:tr w:rsidR="00163282" w:rsidRPr="00AE2DF8" w14:paraId="363CE7D3" w14:textId="77777777" w:rsidTr="00995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21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D85" w14:textId="77777777" w:rsidR="00876D9F" w:rsidRPr="00163282" w:rsidRDefault="00163282" w:rsidP="0099579A">
            <w:pPr>
              <w:pStyle w:val="Paragrafoelenco"/>
              <w:numPr>
                <w:ilvl w:val="0"/>
                <w:numId w:val="2"/>
              </w:numPr>
              <w:ind w:left="284" w:hanging="142"/>
              <w:rPr>
                <w:sz w:val="22"/>
              </w:rPr>
            </w:pPr>
            <w:r w:rsidRPr="00163282">
              <w:rPr>
                <w:sz w:val="22"/>
                <w:szCs w:val="22"/>
              </w:rPr>
              <w:t xml:space="preserve">Altro sistema,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D7B" w14:textId="77777777" w:rsidR="00876D9F" w:rsidRPr="00AE2DF8" w:rsidRDefault="005F0E22" w:rsidP="00876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C64" w14:textId="77777777" w:rsidR="00876D9F" w:rsidRPr="00AE2DF8" w:rsidRDefault="005F0E22" w:rsidP="00876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</w:tbl>
    <w:p w14:paraId="599647EB" w14:textId="77777777" w:rsidR="00945127" w:rsidRDefault="00945127"/>
    <w:p w14:paraId="7551DA09" w14:textId="77777777" w:rsidR="001F3EBB" w:rsidRDefault="009806E2" w:rsidP="009806E2">
      <w:pPr>
        <w:jc w:val="both"/>
        <w:rPr>
          <w:b/>
          <w:bCs/>
          <w:iCs/>
          <w:smallCaps/>
          <w:sz w:val="23"/>
          <w:szCs w:val="23"/>
        </w:rPr>
      </w:pPr>
      <w:r w:rsidRPr="009806E2">
        <w:rPr>
          <w:b/>
          <w:bCs/>
          <w:iCs/>
          <w:smallCaps/>
          <w:sz w:val="23"/>
          <w:szCs w:val="23"/>
        </w:rPr>
        <w:lastRenderedPageBreak/>
        <w:t xml:space="preserve">NOTE SEZIONE </w:t>
      </w:r>
      <w:r w:rsidR="00945127">
        <w:rPr>
          <w:b/>
          <w:bCs/>
          <w:iCs/>
          <w:smallCaps/>
          <w:sz w:val="23"/>
          <w:szCs w:val="23"/>
        </w:rPr>
        <w:t xml:space="preserve">D. </w:t>
      </w:r>
      <w:r w:rsidRPr="009806E2">
        <w:rPr>
          <w:b/>
          <w:bCs/>
          <w:iCs/>
          <w:smallCaps/>
          <w:sz w:val="23"/>
          <w:szCs w:val="23"/>
        </w:rPr>
        <w:t>INFRASTRUTTURA DI SUPPORTO SISTEMI INFORMATIVI E SISTEMI INFORMATICI:</w:t>
      </w:r>
      <w:r w:rsidR="0099579A" w:rsidRPr="009806E2">
        <w:rPr>
          <w:b/>
          <w:bCs/>
          <w:iCs/>
          <w:smallCaps/>
          <w:sz w:val="23"/>
          <w:szCs w:val="23"/>
        </w:rPr>
        <w:t xml:space="preserve"> </w:t>
      </w:r>
    </w:p>
    <w:p w14:paraId="6026790A" w14:textId="77777777" w:rsidR="005F0E22" w:rsidRPr="00F16144" w:rsidRDefault="005F0E22" w:rsidP="005F0E22">
      <w:pPr>
        <w:jc w:val="both"/>
        <w:rPr>
          <w:bCs/>
          <w:iCs/>
          <w:smallCaps/>
          <w:sz w:val="23"/>
          <w:szCs w:val="23"/>
        </w:rPr>
      </w:pPr>
      <w:r w:rsidRPr="00F16144">
        <w:rPr>
          <w:bCs/>
          <w:iCs/>
          <w:smallCaps/>
          <w:sz w:val="23"/>
          <w:szCs w:val="23"/>
        </w:rPr>
        <w:t>In Anpal è codificato un sistema di procedure per la gestione e il controllo (si.ge.co) dei fondi strutturali e di investimenti europei, Fse e Iog. Tale manuale delle procedure si avvale della gestione dei fondi attraverso i suoi sistemi informativi, SIGMA – sistema informativo di gestione, monitoraggio e audit- del Pon Spao e del Pon Iog, Sistema nazionale di monitoraggio dei fondi SIE del Ministero dell’Economia e delle Finanze e SFC – System for Fund Management in the European Union – il sistema informativo della Commissione europea per il monitoraggio dei fondi strutturali e di investimenti europei.</w:t>
      </w:r>
    </w:p>
    <w:p w14:paraId="3EFE5285" w14:textId="77777777" w:rsidR="005F0E22" w:rsidRPr="00F16144" w:rsidRDefault="005F0E22" w:rsidP="005F0E22">
      <w:pPr>
        <w:jc w:val="both"/>
        <w:rPr>
          <w:bCs/>
          <w:iCs/>
          <w:smallCaps/>
          <w:sz w:val="23"/>
          <w:szCs w:val="23"/>
        </w:rPr>
      </w:pPr>
    </w:p>
    <w:p w14:paraId="3DB082A5" w14:textId="77777777" w:rsidR="005F0E22" w:rsidRPr="00F16144" w:rsidRDefault="005F0E22" w:rsidP="005F0E22">
      <w:pPr>
        <w:jc w:val="both"/>
        <w:rPr>
          <w:bCs/>
          <w:iCs/>
          <w:smallCaps/>
          <w:sz w:val="23"/>
          <w:szCs w:val="23"/>
        </w:rPr>
      </w:pPr>
      <w:r w:rsidRPr="00F16144">
        <w:rPr>
          <w:bCs/>
          <w:iCs/>
          <w:smallCaps/>
          <w:sz w:val="23"/>
          <w:szCs w:val="23"/>
        </w:rPr>
        <w:t xml:space="preserve">Detto sistema di procedure è applicato alla gestione di tutti gli interventi gestiti da Anpal e non unicamente alla gestione dei Programmi Operativi finanziati con fondi SIE. </w:t>
      </w:r>
    </w:p>
    <w:p w14:paraId="3790D4F9" w14:textId="77777777" w:rsidR="005F0E22" w:rsidRPr="00F16144" w:rsidRDefault="005F0E22" w:rsidP="005F0E22">
      <w:pPr>
        <w:jc w:val="both"/>
        <w:rPr>
          <w:bCs/>
          <w:iCs/>
          <w:smallCaps/>
          <w:sz w:val="23"/>
          <w:szCs w:val="23"/>
        </w:rPr>
      </w:pPr>
    </w:p>
    <w:p w14:paraId="4A4736EA" w14:textId="77777777" w:rsidR="005F0E22" w:rsidRPr="00F16144" w:rsidRDefault="005F0E22" w:rsidP="005F0E22">
      <w:pPr>
        <w:jc w:val="both"/>
        <w:rPr>
          <w:bCs/>
          <w:iCs/>
          <w:smallCaps/>
          <w:sz w:val="23"/>
          <w:szCs w:val="23"/>
        </w:rPr>
      </w:pPr>
      <w:r w:rsidRPr="00F16144">
        <w:rPr>
          <w:bCs/>
          <w:iCs/>
          <w:smallCaps/>
          <w:sz w:val="23"/>
          <w:szCs w:val="23"/>
        </w:rPr>
        <w:t>Tale sistema è stato mutuato dall’esperienza dei fondi comunitari nell’ottica di ottimizzazione dei processi e della spesa.</w:t>
      </w:r>
    </w:p>
    <w:p w14:paraId="29127C69" w14:textId="77777777" w:rsidR="005F0E22" w:rsidRPr="009806E2" w:rsidRDefault="005F0E22" w:rsidP="005F0E22">
      <w:pPr>
        <w:jc w:val="both"/>
        <w:rPr>
          <w:b/>
          <w:bCs/>
          <w:iCs/>
          <w:smallCaps/>
          <w:sz w:val="23"/>
          <w:szCs w:val="23"/>
        </w:rPr>
      </w:pPr>
    </w:p>
    <w:p w14:paraId="453B93F9" w14:textId="77777777" w:rsidR="005F0E22" w:rsidRPr="009806E2" w:rsidRDefault="005F0E22" w:rsidP="009806E2">
      <w:pPr>
        <w:jc w:val="both"/>
        <w:rPr>
          <w:b/>
          <w:bCs/>
          <w:iCs/>
          <w:smallCaps/>
          <w:sz w:val="23"/>
          <w:szCs w:val="23"/>
        </w:rPr>
      </w:pPr>
    </w:p>
    <w:sectPr w:rsidR="005F0E22" w:rsidRPr="009806E2" w:rsidSect="00755596">
      <w:headerReference w:type="default" r:id="rId8"/>
      <w:footerReference w:type="default" r:id="rId9"/>
      <w:pgSz w:w="11906" w:h="16838"/>
      <w:pgMar w:top="1242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A4D7" w14:textId="77777777" w:rsidR="00937493" w:rsidRDefault="00937493" w:rsidP="00AE2DF8">
      <w:r>
        <w:separator/>
      </w:r>
    </w:p>
  </w:endnote>
  <w:endnote w:type="continuationSeparator" w:id="0">
    <w:p w14:paraId="7BB0EC9B" w14:textId="77777777" w:rsidR="00937493" w:rsidRDefault="00937493" w:rsidP="00A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53516"/>
      <w:docPartObj>
        <w:docPartGallery w:val="Page Numbers (Bottom of Page)"/>
        <w:docPartUnique/>
      </w:docPartObj>
    </w:sdtPr>
    <w:sdtEndPr/>
    <w:sdtContent>
      <w:p w14:paraId="05250700" w14:textId="77777777" w:rsidR="00662311" w:rsidRDefault="0066231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5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8A4C69" w14:textId="77777777" w:rsidR="00662311" w:rsidRDefault="006623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DAC1A" w14:textId="77777777" w:rsidR="00937493" w:rsidRDefault="00937493" w:rsidP="00AE2DF8">
      <w:r>
        <w:separator/>
      </w:r>
    </w:p>
  </w:footnote>
  <w:footnote w:type="continuationSeparator" w:id="0">
    <w:p w14:paraId="37DA388C" w14:textId="77777777" w:rsidR="00937493" w:rsidRDefault="00937493" w:rsidP="00AE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5CC4" w14:textId="77777777" w:rsidR="00662311" w:rsidRDefault="00662311" w:rsidP="00C95C42">
    <w:pPr>
      <w:jc w:val="right"/>
      <w:outlineLvl w:val="0"/>
      <w:rPr>
        <w:b/>
        <w:caps/>
      </w:rPr>
    </w:pPr>
    <w:r>
      <w:rPr>
        <w:b/>
        <w:caps/>
      </w:rPr>
      <w:t>Allegato 1</w:t>
    </w:r>
  </w:p>
  <w:p w14:paraId="0A5FBB26" w14:textId="77777777" w:rsidR="00662311" w:rsidRDefault="00662311" w:rsidP="00C95C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2C6"/>
    <w:multiLevelType w:val="hybridMultilevel"/>
    <w:tmpl w:val="FB1C1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F20"/>
    <w:multiLevelType w:val="hybridMultilevel"/>
    <w:tmpl w:val="A4A8333C"/>
    <w:lvl w:ilvl="0" w:tplc="BF1C1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3D39FE"/>
    <w:multiLevelType w:val="hybridMultilevel"/>
    <w:tmpl w:val="448E5134"/>
    <w:lvl w:ilvl="0" w:tplc="234C6B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B3E"/>
    <w:multiLevelType w:val="hybridMultilevel"/>
    <w:tmpl w:val="E416ABF4"/>
    <w:lvl w:ilvl="0" w:tplc="BF1C1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D2B"/>
    <w:multiLevelType w:val="hybridMultilevel"/>
    <w:tmpl w:val="17A8C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C5553"/>
    <w:multiLevelType w:val="hybridMultilevel"/>
    <w:tmpl w:val="10CA6240"/>
    <w:lvl w:ilvl="0" w:tplc="BF1C1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3"/>
    <w:rsid w:val="00002E12"/>
    <w:rsid w:val="00004B09"/>
    <w:rsid w:val="00007345"/>
    <w:rsid w:val="000156C4"/>
    <w:rsid w:val="0002353C"/>
    <w:rsid w:val="00024B9D"/>
    <w:rsid w:val="0002683F"/>
    <w:rsid w:val="000414A5"/>
    <w:rsid w:val="00056C3A"/>
    <w:rsid w:val="00066489"/>
    <w:rsid w:val="00080E11"/>
    <w:rsid w:val="00081B19"/>
    <w:rsid w:val="0009133E"/>
    <w:rsid w:val="00097FC0"/>
    <w:rsid w:val="000C1C99"/>
    <w:rsid w:val="000C209E"/>
    <w:rsid w:val="000D116D"/>
    <w:rsid w:val="000D67CD"/>
    <w:rsid w:val="000D6DAE"/>
    <w:rsid w:val="000D745E"/>
    <w:rsid w:val="000E058F"/>
    <w:rsid w:val="000E4290"/>
    <w:rsid w:val="00103E12"/>
    <w:rsid w:val="00105094"/>
    <w:rsid w:val="00105C08"/>
    <w:rsid w:val="0011551F"/>
    <w:rsid w:val="00132F61"/>
    <w:rsid w:val="001360F2"/>
    <w:rsid w:val="00161569"/>
    <w:rsid w:val="00163282"/>
    <w:rsid w:val="00163A9E"/>
    <w:rsid w:val="00171AAA"/>
    <w:rsid w:val="00182277"/>
    <w:rsid w:val="001837C6"/>
    <w:rsid w:val="001862EE"/>
    <w:rsid w:val="00191AD4"/>
    <w:rsid w:val="00196FFC"/>
    <w:rsid w:val="00197945"/>
    <w:rsid w:val="001A5E0B"/>
    <w:rsid w:val="001B0705"/>
    <w:rsid w:val="001C11D6"/>
    <w:rsid w:val="001C5FFC"/>
    <w:rsid w:val="001D20CA"/>
    <w:rsid w:val="001D531E"/>
    <w:rsid w:val="001D70D2"/>
    <w:rsid w:val="001E2200"/>
    <w:rsid w:val="001E421C"/>
    <w:rsid w:val="001E7E31"/>
    <w:rsid w:val="001F234C"/>
    <w:rsid w:val="001F3EBB"/>
    <w:rsid w:val="00200334"/>
    <w:rsid w:val="00215E35"/>
    <w:rsid w:val="00216336"/>
    <w:rsid w:val="00223CE8"/>
    <w:rsid w:val="00226EF0"/>
    <w:rsid w:val="002271F0"/>
    <w:rsid w:val="00233985"/>
    <w:rsid w:val="00234233"/>
    <w:rsid w:val="002464CE"/>
    <w:rsid w:val="0025000A"/>
    <w:rsid w:val="002564E0"/>
    <w:rsid w:val="00274DAF"/>
    <w:rsid w:val="00282D82"/>
    <w:rsid w:val="00282EF1"/>
    <w:rsid w:val="00284746"/>
    <w:rsid w:val="00290132"/>
    <w:rsid w:val="00292108"/>
    <w:rsid w:val="002936B3"/>
    <w:rsid w:val="002952FE"/>
    <w:rsid w:val="002A4133"/>
    <w:rsid w:val="002B75F6"/>
    <w:rsid w:val="002B7C08"/>
    <w:rsid w:val="002D3359"/>
    <w:rsid w:val="002D6D44"/>
    <w:rsid w:val="002E17DC"/>
    <w:rsid w:val="002F058A"/>
    <w:rsid w:val="003031DA"/>
    <w:rsid w:val="00303989"/>
    <w:rsid w:val="00304E9A"/>
    <w:rsid w:val="00306ED6"/>
    <w:rsid w:val="00311894"/>
    <w:rsid w:val="00316148"/>
    <w:rsid w:val="00322541"/>
    <w:rsid w:val="00344898"/>
    <w:rsid w:val="00344F87"/>
    <w:rsid w:val="003520F7"/>
    <w:rsid w:val="003601B0"/>
    <w:rsid w:val="00366674"/>
    <w:rsid w:val="003764EC"/>
    <w:rsid w:val="003769A7"/>
    <w:rsid w:val="00380D81"/>
    <w:rsid w:val="00380F9E"/>
    <w:rsid w:val="00386204"/>
    <w:rsid w:val="00392610"/>
    <w:rsid w:val="00393A01"/>
    <w:rsid w:val="003A07AD"/>
    <w:rsid w:val="003A1FDD"/>
    <w:rsid w:val="003A3D0C"/>
    <w:rsid w:val="003A462E"/>
    <w:rsid w:val="003B6629"/>
    <w:rsid w:val="003C30E8"/>
    <w:rsid w:val="003D6CF7"/>
    <w:rsid w:val="003E0709"/>
    <w:rsid w:val="003E28B1"/>
    <w:rsid w:val="003F0429"/>
    <w:rsid w:val="003F1C66"/>
    <w:rsid w:val="00420D50"/>
    <w:rsid w:val="00426FB9"/>
    <w:rsid w:val="00430B75"/>
    <w:rsid w:val="00432682"/>
    <w:rsid w:val="00432A43"/>
    <w:rsid w:val="004439DB"/>
    <w:rsid w:val="004524E2"/>
    <w:rsid w:val="004559AD"/>
    <w:rsid w:val="004563DA"/>
    <w:rsid w:val="00461A71"/>
    <w:rsid w:val="004621C0"/>
    <w:rsid w:val="0046611B"/>
    <w:rsid w:val="00470596"/>
    <w:rsid w:val="004817EB"/>
    <w:rsid w:val="00484350"/>
    <w:rsid w:val="004855B8"/>
    <w:rsid w:val="00492439"/>
    <w:rsid w:val="004A67F3"/>
    <w:rsid w:val="004A6CFD"/>
    <w:rsid w:val="004C0BA2"/>
    <w:rsid w:val="004D2AD0"/>
    <w:rsid w:val="004D582E"/>
    <w:rsid w:val="004D6794"/>
    <w:rsid w:val="00511E29"/>
    <w:rsid w:val="00516340"/>
    <w:rsid w:val="00522796"/>
    <w:rsid w:val="005370EF"/>
    <w:rsid w:val="00537C0D"/>
    <w:rsid w:val="00542CFA"/>
    <w:rsid w:val="00544A03"/>
    <w:rsid w:val="005522C2"/>
    <w:rsid w:val="00565836"/>
    <w:rsid w:val="00576FC9"/>
    <w:rsid w:val="005831C3"/>
    <w:rsid w:val="00585590"/>
    <w:rsid w:val="005879DB"/>
    <w:rsid w:val="00594BAB"/>
    <w:rsid w:val="00596E87"/>
    <w:rsid w:val="005A019D"/>
    <w:rsid w:val="005A0E1F"/>
    <w:rsid w:val="005A453D"/>
    <w:rsid w:val="005B0690"/>
    <w:rsid w:val="005B34CD"/>
    <w:rsid w:val="005B4078"/>
    <w:rsid w:val="005E757C"/>
    <w:rsid w:val="005F0E22"/>
    <w:rsid w:val="006045D2"/>
    <w:rsid w:val="00607DE8"/>
    <w:rsid w:val="00617C16"/>
    <w:rsid w:val="00632DC1"/>
    <w:rsid w:val="00637D9F"/>
    <w:rsid w:val="00641DCE"/>
    <w:rsid w:val="0064411E"/>
    <w:rsid w:val="006466F8"/>
    <w:rsid w:val="00661B5A"/>
    <w:rsid w:val="00662311"/>
    <w:rsid w:val="0066424C"/>
    <w:rsid w:val="00666C31"/>
    <w:rsid w:val="00670274"/>
    <w:rsid w:val="006828EA"/>
    <w:rsid w:val="0068579F"/>
    <w:rsid w:val="00685977"/>
    <w:rsid w:val="006930C0"/>
    <w:rsid w:val="00694BA6"/>
    <w:rsid w:val="00696805"/>
    <w:rsid w:val="006A3FC1"/>
    <w:rsid w:val="006A761C"/>
    <w:rsid w:val="006A7B08"/>
    <w:rsid w:val="006B4A71"/>
    <w:rsid w:val="006C5440"/>
    <w:rsid w:val="006D27A1"/>
    <w:rsid w:val="006D2977"/>
    <w:rsid w:val="007070B7"/>
    <w:rsid w:val="00712788"/>
    <w:rsid w:val="00721481"/>
    <w:rsid w:val="00732EFA"/>
    <w:rsid w:val="00734B68"/>
    <w:rsid w:val="007475CC"/>
    <w:rsid w:val="007544DD"/>
    <w:rsid w:val="00755596"/>
    <w:rsid w:val="00761F88"/>
    <w:rsid w:val="00762D92"/>
    <w:rsid w:val="00775C91"/>
    <w:rsid w:val="00781B3F"/>
    <w:rsid w:val="007878AC"/>
    <w:rsid w:val="007930AA"/>
    <w:rsid w:val="007A4C1D"/>
    <w:rsid w:val="007B18E0"/>
    <w:rsid w:val="007C552E"/>
    <w:rsid w:val="007E6EA1"/>
    <w:rsid w:val="008029EC"/>
    <w:rsid w:val="0080349E"/>
    <w:rsid w:val="008148F4"/>
    <w:rsid w:val="00815AE7"/>
    <w:rsid w:val="008244E3"/>
    <w:rsid w:val="0082708B"/>
    <w:rsid w:val="008430E8"/>
    <w:rsid w:val="00847312"/>
    <w:rsid w:val="008507FA"/>
    <w:rsid w:val="00854EC0"/>
    <w:rsid w:val="00856753"/>
    <w:rsid w:val="00866CEE"/>
    <w:rsid w:val="008709E7"/>
    <w:rsid w:val="00876D9F"/>
    <w:rsid w:val="00880394"/>
    <w:rsid w:val="008858FD"/>
    <w:rsid w:val="0089464B"/>
    <w:rsid w:val="008B2E68"/>
    <w:rsid w:val="008B6F49"/>
    <w:rsid w:val="008C7EF2"/>
    <w:rsid w:val="008D0367"/>
    <w:rsid w:val="008D35BD"/>
    <w:rsid w:val="008D4A18"/>
    <w:rsid w:val="008E0A4E"/>
    <w:rsid w:val="008E78EC"/>
    <w:rsid w:val="008F5E81"/>
    <w:rsid w:val="00906641"/>
    <w:rsid w:val="00923523"/>
    <w:rsid w:val="009274CB"/>
    <w:rsid w:val="00931945"/>
    <w:rsid w:val="009345E9"/>
    <w:rsid w:val="009361AE"/>
    <w:rsid w:val="00937493"/>
    <w:rsid w:val="00945127"/>
    <w:rsid w:val="00950E15"/>
    <w:rsid w:val="00963DB0"/>
    <w:rsid w:val="00966DF5"/>
    <w:rsid w:val="009806E2"/>
    <w:rsid w:val="009921D2"/>
    <w:rsid w:val="0099579A"/>
    <w:rsid w:val="009A56AC"/>
    <w:rsid w:val="009B30C9"/>
    <w:rsid w:val="009C384E"/>
    <w:rsid w:val="009C3BF1"/>
    <w:rsid w:val="009C3C6C"/>
    <w:rsid w:val="009C5DA6"/>
    <w:rsid w:val="009D5B34"/>
    <w:rsid w:val="009E3258"/>
    <w:rsid w:val="009F43EC"/>
    <w:rsid w:val="009F5B02"/>
    <w:rsid w:val="009F68F0"/>
    <w:rsid w:val="00A001C9"/>
    <w:rsid w:val="00A05599"/>
    <w:rsid w:val="00A0711A"/>
    <w:rsid w:val="00A1280B"/>
    <w:rsid w:val="00A15371"/>
    <w:rsid w:val="00A17989"/>
    <w:rsid w:val="00A23CB8"/>
    <w:rsid w:val="00A2492D"/>
    <w:rsid w:val="00A25445"/>
    <w:rsid w:val="00A2617E"/>
    <w:rsid w:val="00A37E55"/>
    <w:rsid w:val="00A40EA7"/>
    <w:rsid w:val="00A411F1"/>
    <w:rsid w:val="00A50758"/>
    <w:rsid w:val="00A53DFC"/>
    <w:rsid w:val="00A653F1"/>
    <w:rsid w:val="00A65484"/>
    <w:rsid w:val="00A66238"/>
    <w:rsid w:val="00A822A7"/>
    <w:rsid w:val="00A91E40"/>
    <w:rsid w:val="00A9794C"/>
    <w:rsid w:val="00AA01A1"/>
    <w:rsid w:val="00AA1131"/>
    <w:rsid w:val="00AB2318"/>
    <w:rsid w:val="00AC24D9"/>
    <w:rsid w:val="00AC625D"/>
    <w:rsid w:val="00AC73DB"/>
    <w:rsid w:val="00AD4A3D"/>
    <w:rsid w:val="00AD52B1"/>
    <w:rsid w:val="00AE06D9"/>
    <w:rsid w:val="00AE2DF8"/>
    <w:rsid w:val="00AE4B51"/>
    <w:rsid w:val="00AE5066"/>
    <w:rsid w:val="00AE75F4"/>
    <w:rsid w:val="00AF0781"/>
    <w:rsid w:val="00AF14F4"/>
    <w:rsid w:val="00AF4D6B"/>
    <w:rsid w:val="00AF6B15"/>
    <w:rsid w:val="00B01EB9"/>
    <w:rsid w:val="00B04BB8"/>
    <w:rsid w:val="00B07A1E"/>
    <w:rsid w:val="00B11175"/>
    <w:rsid w:val="00B2292E"/>
    <w:rsid w:val="00B23297"/>
    <w:rsid w:val="00B24FF6"/>
    <w:rsid w:val="00B251A0"/>
    <w:rsid w:val="00B317BB"/>
    <w:rsid w:val="00B47136"/>
    <w:rsid w:val="00B606D8"/>
    <w:rsid w:val="00B739D8"/>
    <w:rsid w:val="00B73FDA"/>
    <w:rsid w:val="00B75EC6"/>
    <w:rsid w:val="00BB12DE"/>
    <w:rsid w:val="00BB45C7"/>
    <w:rsid w:val="00BC5159"/>
    <w:rsid w:val="00BE057F"/>
    <w:rsid w:val="00BF4CEB"/>
    <w:rsid w:val="00C041EC"/>
    <w:rsid w:val="00C10428"/>
    <w:rsid w:val="00C12FA9"/>
    <w:rsid w:val="00C1702A"/>
    <w:rsid w:val="00C242D9"/>
    <w:rsid w:val="00C40C66"/>
    <w:rsid w:val="00C458A1"/>
    <w:rsid w:val="00C516FF"/>
    <w:rsid w:val="00C5528D"/>
    <w:rsid w:val="00C612C5"/>
    <w:rsid w:val="00C63586"/>
    <w:rsid w:val="00C64999"/>
    <w:rsid w:val="00C667C0"/>
    <w:rsid w:val="00C6727D"/>
    <w:rsid w:val="00C7358B"/>
    <w:rsid w:val="00C73A02"/>
    <w:rsid w:val="00C76BF3"/>
    <w:rsid w:val="00C836CF"/>
    <w:rsid w:val="00C9006A"/>
    <w:rsid w:val="00C917A0"/>
    <w:rsid w:val="00C93E20"/>
    <w:rsid w:val="00C95C42"/>
    <w:rsid w:val="00C96E29"/>
    <w:rsid w:val="00C972AE"/>
    <w:rsid w:val="00CA44F9"/>
    <w:rsid w:val="00CB0665"/>
    <w:rsid w:val="00CB582F"/>
    <w:rsid w:val="00CD69AB"/>
    <w:rsid w:val="00CD738D"/>
    <w:rsid w:val="00CE297D"/>
    <w:rsid w:val="00CF4B45"/>
    <w:rsid w:val="00D011CB"/>
    <w:rsid w:val="00D076DF"/>
    <w:rsid w:val="00D15B46"/>
    <w:rsid w:val="00D17B7C"/>
    <w:rsid w:val="00D22CB0"/>
    <w:rsid w:val="00D54AA2"/>
    <w:rsid w:val="00D553A5"/>
    <w:rsid w:val="00D55F04"/>
    <w:rsid w:val="00D612F0"/>
    <w:rsid w:val="00D81D58"/>
    <w:rsid w:val="00D853FC"/>
    <w:rsid w:val="00D87572"/>
    <w:rsid w:val="00D9494A"/>
    <w:rsid w:val="00D964C2"/>
    <w:rsid w:val="00DB2335"/>
    <w:rsid w:val="00DB4AF5"/>
    <w:rsid w:val="00DC69FA"/>
    <w:rsid w:val="00DC6D7B"/>
    <w:rsid w:val="00DD5E99"/>
    <w:rsid w:val="00DE4829"/>
    <w:rsid w:val="00E03625"/>
    <w:rsid w:val="00E0575E"/>
    <w:rsid w:val="00E123BB"/>
    <w:rsid w:val="00E1276E"/>
    <w:rsid w:val="00E15553"/>
    <w:rsid w:val="00E332FB"/>
    <w:rsid w:val="00E428B9"/>
    <w:rsid w:val="00E45809"/>
    <w:rsid w:val="00E52940"/>
    <w:rsid w:val="00E645DB"/>
    <w:rsid w:val="00E64794"/>
    <w:rsid w:val="00E738E3"/>
    <w:rsid w:val="00E75B0A"/>
    <w:rsid w:val="00E90819"/>
    <w:rsid w:val="00E91E38"/>
    <w:rsid w:val="00EC7532"/>
    <w:rsid w:val="00ED2043"/>
    <w:rsid w:val="00EE00E2"/>
    <w:rsid w:val="00EF27DE"/>
    <w:rsid w:val="00EF426F"/>
    <w:rsid w:val="00F017C6"/>
    <w:rsid w:val="00F01923"/>
    <w:rsid w:val="00F0639E"/>
    <w:rsid w:val="00F1111E"/>
    <w:rsid w:val="00F14300"/>
    <w:rsid w:val="00F166EB"/>
    <w:rsid w:val="00F21774"/>
    <w:rsid w:val="00F25B1A"/>
    <w:rsid w:val="00F26E2E"/>
    <w:rsid w:val="00F35CFD"/>
    <w:rsid w:val="00F37AF7"/>
    <w:rsid w:val="00F43C5C"/>
    <w:rsid w:val="00F704D4"/>
    <w:rsid w:val="00F81DF6"/>
    <w:rsid w:val="00F83390"/>
    <w:rsid w:val="00F91A76"/>
    <w:rsid w:val="00FA0808"/>
    <w:rsid w:val="00FA7350"/>
    <w:rsid w:val="00FA7918"/>
    <w:rsid w:val="00FB579E"/>
    <w:rsid w:val="00FB67F6"/>
    <w:rsid w:val="00FB69D7"/>
    <w:rsid w:val="00FC1534"/>
    <w:rsid w:val="00FC4913"/>
    <w:rsid w:val="00FE01EC"/>
    <w:rsid w:val="00FE41A3"/>
    <w:rsid w:val="00FF064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C0CD"/>
  <w15:docId w15:val="{CE7B4D3A-EBB5-486A-8977-7E0CCBD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06E2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12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2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2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2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D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2D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2D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2D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D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Enfasiintensa">
    <w:name w:val="Intense Emphasis"/>
    <w:basedOn w:val="Carpredefinitoparagrafo"/>
    <w:uiPriority w:val="21"/>
    <w:qFormat/>
    <w:rsid w:val="00BB12DE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E1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2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DF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2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F8"/>
    <w:rPr>
      <w:lang w:eastAsia="en-US"/>
    </w:rPr>
  </w:style>
  <w:style w:type="paragraph" w:styleId="Paragrafoelenco">
    <w:name w:val="List Paragraph"/>
    <w:basedOn w:val="Normale"/>
    <w:uiPriority w:val="34"/>
    <w:qFormat/>
    <w:rsid w:val="00163282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15371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1537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58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58A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58A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3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3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992A1-62D0-418B-B500-90D68A4A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carrusso</dc:creator>
  <cp:lastModifiedBy>Gozzano Stefano</cp:lastModifiedBy>
  <cp:revision>2</cp:revision>
  <cp:lastPrinted>2021-04-20T14:20:00Z</cp:lastPrinted>
  <dcterms:created xsi:type="dcterms:W3CDTF">2021-05-17T07:21:00Z</dcterms:created>
  <dcterms:modified xsi:type="dcterms:W3CDTF">2021-05-17T07:21:00Z</dcterms:modified>
</cp:coreProperties>
</file>