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73591" w14:textId="77777777" w:rsidR="001B3568" w:rsidRDefault="001B3568" w:rsidP="001B3568">
      <w:pPr>
        <w:pBdr>
          <w:bottom w:val="single" w:sz="18" w:space="12" w:color="D7E9CB"/>
        </w:pBdr>
        <w:shd w:val="clear" w:color="auto" w:fill="FFFFFF"/>
        <w:spacing w:after="300" w:line="240" w:lineRule="auto"/>
        <w:jc w:val="center"/>
        <w:outlineLvl w:val="0"/>
        <w:rPr>
          <w:rFonts w:ascii="Georgia" w:eastAsia="Times New Roman" w:hAnsi="Georgia" w:cs="Times New Roman"/>
          <w:color w:val="003170"/>
          <w:kern w:val="36"/>
          <w:sz w:val="38"/>
          <w:szCs w:val="38"/>
          <w:lang w:eastAsia="it-IT"/>
        </w:rPr>
      </w:pPr>
      <w:r w:rsidRPr="005E0AA1">
        <w:rPr>
          <w:noProof/>
          <w:lang w:eastAsia="it-IT"/>
        </w:rPr>
        <w:drawing>
          <wp:inline distT="0" distB="0" distL="0" distR="0" wp14:anchorId="0C1226B1" wp14:editId="2F62FAE4">
            <wp:extent cx="2438400" cy="847725"/>
            <wp:effectExtent l="0" t="0" r="0" b="9525"/>
            <wp:docPr id="44" name="Picture 52" descr="logo_AN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NP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EB91F" w14:textId="77777777" w:rsidR="009D5328" w:rsidRDefault="009D5328" w:rsidP="009D5328">
      <w:pPr>
        <w:pStyle w:val="Titolo1"/>
        <w:pBdr>
          <w:bottom w:val="single" w:sz="18" w:space="12" w:color="D7E9CB"/>
        </w:pBdr>
        <w:shd w:val="clear" w:color="auto" w:fill="FFFFFF"/>
        <w:spacing w:before="0" w:beforeAutospacing="0" w:after="300" w:afterAutospacing="0"/>
        <w:jc w:val="both"/>
        <w:rPr>
          <w:rFonts w:ascii="Georgia" w:hAnsi="Georgia"/>
          <w:b w:val="0"/>
          <w:bCs w:val="0"/>
          <w:color w:val="003170"/>
          <w:sz w:val="38"/>
          <w:szCs w:val="38"/>
        </w:rPr>
      </w:pPr>
      <w:r>
        <w:rPr>
          <w:rFonts w:ascii="Georgia" w:hAnsi="Georgia"/>
          <w:b w:val="0"/>
          <w:bCs w:val="0"/>
          <w:color w:val="003170"/>
          <w:sz w:val="38"/>
          <w:szCs w:val="38"/>
        </w:rPr>
        <w:t>Canoni di locazione o affitto</w:t>
      </w:r>
    </w:p>
    <w:p w14:paraId="78708BA3" w14:textId="77777777" w:rsidR="009D5328" w:rsidRDefault="009D5328" w:rsidP="009D5328">
      <w:pPr>
        <w:shd w:val="clear" w:color="auto" w:fill="FFFFFF"/>
        <w:jc w:val="both"/>
        <w:rPr>
          <w:rFonts w:ascii="Open Sans" w:hAnsi="Open Sans"/>
          <w:color w:val="747474"/>
          <w:sz w:val="18"/>
          <w:szCs w:val="18"/>
        </w:rPr>
      </w:pPr>
      <w:r>
        <w:rPr>
          <w:rFonts w:ascii="Open Sans" w:hAnsi="Open Sans"/>
          <w:color w:val="747474"/>
          <w:sz w:val="18"/>
          <w:szCs w:val="18"/>
        </w:rPr>
        <w:t>Pubblicazione ai sensi dell'art. 30, D.Lgs. n. 33/2013</w:t>
      </w:r>
    </w:p>
    <w:p w14:paraId="10A9E0F5" w14:textId="14F28AEE" w:rsidR="009D5328" w:rsidRDefault="009D5328" w:rsidP="009D5328">
      <w:pPr>
        <w:pStyle w:val="Titolo3"/>
        <w:shd w:val="clear" w:color="auto" w:fill="FFFFFF"/>
        <w:spacing w:before="300" w:after="150"/>
        <w:jc w:val="both"/>
        <w:rPr>
          <w:rFonts w:ascii="Georgia" w:hAnsi="Georgia"/>
          <w:color w:val="003170"/>
        </w:rPr>
      </w:pPr>
      <w:r>
        <w:rPr>
          <w:rFonts w:ascii="Georgia" w:hAnsi="Georgia"/>
          <w:b/>
          <w:bCs/>
          <w:color w:val="003170"/>
        </w:rPr>
        <w:t>Locazioni passive </w:t>
      </w:r>
      <w:r w:rsidR="00CC3012">
        <w:rPr>
          <w:rFonts w:ascii="Georgia" w:hAnsi="Georgia"/>
          <w:b/>
          <w:bCs/>
          <w:color w:val="003170"/>
        </w:rPr>
        <w:t>20</w:t>
      </w:r>
      <w:r w:rsidR="00BF6DB2">
        <w:rPr>
          <w:rFonts w:ascii="Georgia" w:hAnsi="Georgia"/>
          <w:b/>
          <w:bCs/>
          <w:color w:val="003170"/>
        </w:rPr>
        <w:t>20</w:t>
      </w:r>
    </w:p>
    <w:p w14:paraId="6027CA7A" w14:textId="77777777" w:rsidR="00DB306A" w:rsidRDefault="00DB306A"/>
    <w:p w14:paraId="329778B7" w14:textId="157BA705" w:rsidR="00BF6DB2" w:rsidRPr="00DE4AC6" w:rsidRDefault="009D5328" w:rsidP="00BF6DB2">
      <w:pPr>
        <w:pStyle w:val="Default"/>
        <w:jc w:val="both"/>
      </w:pPr>
      <w:r>
        <w:t>L’ANPAL, in virtù di protocollo d’intesa</w:t>
      </w:r>
      <w:r w:rsidR="00C7639F">
        <w:t xml:space="preserve"> </w:t>
      </w:r>
      <w:r>
        <w:t xml:space="preserve">con il Ministero del Lavoro e Politiche </w:t>
      </w:r>
      <w:r w:rsidRPr="00AC6FF4">
        <w:t xml:space="preserve">Sociali del </w:t>
      </w:r>
      <w:r w:rsidR="00BF6DB2">
        <w:t>2</w:t>
      </w:r>
      <w:r w:rsidRPr="00AC6FF4">
        <w:t>2.09.2016, ha utilizzato nel corso del 20</w:t>
      </w:r>
      <w:r w:rsidR="00BF6DB2">
        <w:t>20</w:t>
      </w:r>
      <w:r w:rsidRPr="00AC6FF4">
        <w:t xml:space="preserve"> per la propria sede in Roma i locali della palazzina C </w:t>
      </w:r>
      <w:r w:rsidR="007A48F1" w:rsidRPr="00AC6FF4">
        <w:t>(Mill 376)</w:t>
      </w:r>
      <w:r w:rsidR="007A48F1">
        <w:t xml:space="preserve"> </w:t>
      </w:r>
      <w:r>
        <w:t>del complesso condotto dal Ministero del Lavoro e Politiche Sociali</w:t>
      </w:r>
      <w:r w:rsidR="00DA4F24">
        <w:t xml:space="preserve"> che con nota prot. n. 1</w:t>
      </w:r>
      <w:r w:rsidR="00BF6DB2">
        <w:t>2773</w:t>
      </w:r>
      <w:r w:rsidR="00DA4F24">
        <w:t xml:space="preserve"> del 1</w:t>
      </w:r>
      <w:r w:rsidR="00BF6DB2">
        <w:t xml:space="preserve">7 settembre </w:t>
      </w:r>
      <w:r w:rsidR="00DA4F24">
        <w:t>20</w:t>
      </w:r>
      <w:r w:rsidR="00BF6DB2">
        <w:t>20</w:t>
      </w:r>
      <w:r w:rsidR="00DA4F24">
        <w:t xml:space="preserve"> ha rendicontato una spesa sostenuta per conto dell’ANPAL di complessivi </w:t>
      </w:r>
      <w:r w:rsidR="00DA4F24" w:rsidRPr="00DE4AC6">
        <w:t>euro</w:t>
      </w:r>
      <w:r w:rsidR="007A48F1" w:rsidRPr="00DE4AC6">
        <w:t xml:space="preserve"> </w:t>
      </w:r>
      <w:r w:rsidR="00BF6DB2" w:rsidRPr="00DE4AC6">
        <w:t>1.259.652,75.</w:t>
      </w:r>
    </w:p>
    <w:p w14:paraId="2E545673" w14:textId="77777777" w:rsidR="00EE19F2" w:rsidRDefault="00DA4F24" w:rsidP="00BF6DB2">
      <w:pPr>
        <w:jc w:val="both"/>
      </w:pPr>
      <w:r>
        <w:t>Si</w:t>
      </w:r>
      <w:r w:rsidR="00EE19F2">
        <w:t xml:space="preserve"> precisa che le risorse finanziarie destinate a coprire tale spesa non sono state oggetto di trasferimento in favore della Agenzia. </w:t>
      </w:r>
    </w:p>
    <w:p w14:paraId="74854813" w14:textId="77777777" w:rsidR="00F14A57" w:rsidRPr="00F14A57" w:rsidRDefault="00F14A57" w:rsidP="00F14A57">
      <w:pPr>
        <w:jc w:val="both"/>
        <w:rPr>
          <w:sz w:val="6"/>
        </w:rPr>
      </w:pPr>
    </w:p>
    <w:p w14:paraId="382AF9FD" w14:textId="5799557C" w:rsidR="00F14A57" w:rsidRPr="00A768E7" w:rsidRDefault="00F14A57" w:rsidP="00F14A57">
      <w:pPr>
        <w:jc w:val="both"/>
      </w:pPr>
      <w:r>
        <w:t>L’ANPAL ha altresì utilizzato nel 20</w:t>
      </w:r>
      <w:r w:rsidR="00BF6DB2">
        <w:t>20</w:t>
      </w:r>
      <w:r>
        <w:t>, in virtù del protocollo d’intesa con l’INAPP n. 2</w:t>
      </w:r>
      <w:r w:rsidR="00BF6DB2">
        <w:t>1</w:t>
      </w:r>
      <w:r>
        <w:t xml:space="preserve"> del 1</w:t>
      </w:r>
      <w:r w:rsidR="00BF6DB2">
        <w:t>0</w:t>
      </w:r>
      <w:r>
        <w:t>.0</w:t>
      </w:r>
      <w:r w:rsidR="00BF6DB2">
        <w:t>3</w:t>
      </w:r>
      <w:r>
        <w:t>.20</w:t>
      </w:r>
      <w:r w:rsidR="00BF6DB2">
        <w:t>20</w:t>
      </w:r>
      <w:r>
        <w:t xml:space="preserve">, i locali del piano secondo dell’immobile in Roma, Corso d’Italia n. 33 condotto dall’ente INAPP il quale ha rendicontato una spesa sostenuta per conto dell’ANPAL di </w:t>
      </w:r>
      <w:r w:rsidR="00E90E74">
        <w:t xml:space="preserve">complessivi </w:t>
      </w:r>
      <w:r>
        <w:t xml:space="preserve">€ </w:t>
      </w:r>
      <w:r w:rsidR="003E1CE2" w:rsidRPr="003E1CE2">
        <w:rPr>
          <w:rFonts w:ascii="Calibri" w:eastAsia="Times New Roman" w:hAnsi="Calibri" w:cs="Calibri"/>
          <w:color w:val="000000"/>
          <w:lang w:eastAsia="it-IT"/>
        </w:rPr>
        <w:t>782.4</w:t>
      </w:r>
      <w:r w:rsidR="002B2130">
        <w:rPr>
          <w:rFonts w:ascii="Calibri" w:eastAsia="Times New Roman" w:hAnsi="Calibri" w:cs="Calibri"/>
          <w:color w:val="000000"/>
          <w:lang w:eastAsia="it-IT"/>
        </w:rPr>
        <w:t>5</w:t>
      </w:r>
      <w:r w:rsidR="003E1CE2" w:rsidRPr="003E1CE2">
        <w:rPr>
          <w:rFonts w:ascii="Calibri" w:eastAsia="Times New Roman" w:hAnsi="Calibri" w:cs="Calibri"/>
          <w:color w:val="000000"/>
          <w:lang w:eastAsia="it-IT"/>
        </w:rPr>
        <w:t>4,</w:t>
      </w:r>
      <w:r w:rsidR="002B2130">
        <w:rPr>
          <w:rFonts w:ascii="Calibri" w:eastAsia="Times New Roman" w:hAnsi="Calibri" w:cs="Calibri"/>
          <w:color w:val="000000"/>
          <w:lang w:eastAsia="it-IT"/>
        </w:rPr>
        <w:t>92</w:t>
      </w:r>
      <w:r w:rsidR="00DE4AC6">
        <w:rPr>
          <w:rFonts w:ascii="Calibri" w:eastAsia="Times New Roman" w:hAnsi="Calibri" w:cs="Calibri"/>
          <w:color w:val="000000"/>
          <w:lang w:eastAsia="it-IT"/>
        </w:rPr>
        <w:t>.</w:t>
      </w:r>
      <w:r w:rsidR="00A41734"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</w:p>
    <w:p w14:paraId="63C526C4" w14:textId="77777777" w:rsidR="00EE19F2" w:rsidRDefault="00EE19F2"/>
    <w:p w14:paraId="1D6D0E76" w14:textId="77777777" w:rsidR="00EE19F2" w:rsidRDefault="00EE19F2"/>
    <w:p w14:paraId="7BD095DD" w14:textId="77777777" w:rsidR="009D5328" w:rsidRDefault="009D5328"/>
    <w:sectPr w:rsidR="009D5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28"/>
    <w:rsid w:val="001B3568"/>
    <w:rsid w:val="002B2130"/>
    <w:rsid w:val="0032476D"/>
    <w:rsid w:val="00391FBA"/>
    <w:rsid w:val="003E1CE2"/>
    <w:rsid w:val="00497268"/>
    <w:rsid w:val="00623C7E"/>
    <w:rsid w:val="007A48F1"/>
    <w:rsid w:val="009D5328"/>
    <w:rsid w:val="00A41734"/>
    <w:rsid w:val="00A768E7"/>
    <w:rsid w:val="00A7778F"/>
    <w:rsid w:val="00A975C1"/>
    <w:rsid w:val="00AC6FF4"/>
    <w:rsid w:val="00BF6DB2"/>
    <w:rsid w:val="00C7639F"/>
    <w:rsid w:val="00CC3012"/>
    <w:rsid w:val="00D3198E"/>
    <w:rsid w:val="00DA4F24"/>
    <w:rsid w:val="00DB306A"/>
    <w:rsid w:val="00DE4AC6"/>
    <w:rsid w:val="00E10FA8"/>
    <w:rsid w:val="00E90E74"/>
    <w:rsid w:val="00EE19F2"/>
    <w:rsid w:val="00F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6DED"/>
  <w15:chartTrackingRefBased/>
  <w15:docId w15:val="{3F7FBCC4-8969-446B-B081-3DA0410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D5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53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53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53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F6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15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768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4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Quaresima Rosanna</dc:creator>
  <cp:keywords/>
  <dc:description/>
  <cp:lastModifiedBy>Quaresima Rosanna</cp:lastModifiedBy>
  <cp:revision>7</cp:revision>
  <dcterms:created xsi:type="dcterms:W3CDTF">2021-05-20T13:08:00Z</dcterms:created>
  <dcterms:modified xsi:type="dcterms:W3CDTF">2021-05-20T13:33:00Z</dcterms:modified>
</cp:coreProperties>
</file>