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3BC" w:rsidRPr="001533BC" w:rsidRDefault="001533BC" w:rsidP="001533BC">
      <w:pPr>
        <w:pStyle w:val="ChapterTitle"/>
        <w:rPr>
          <w:lang w:val="it-IT"/>
        </w:rPr>
      </w:pPr>
      <w:r w:rsidRPr="001533BC">
        <w:rPr>
          <w:lang w:val="it-IT"/>
        </w:rPr>
        <w:t>Domanda di contributo finanziario a titolo del</w:t>
      </w:r>
    </w:p>
    <w:p w:rsidR="000C7A49" w:rsidRPr="001533BC" w:rsidRDefault="001533BC" w:rsidP="001533BC">
      <w:pPr>
        <w:pStyle w:val="ChapterTitle"/>
        <w:rPr>
          <w:lang w:val="it-IT"/>
        </w:rPr>
      </w:pPr>
      <w:r w:rsidRPr="001533BC">
        <w:rPr>
          <w:lang w:val="it-IT"/>
        </w:rPr>
        <w:t>Fondo europeo di adeguamento alla globalizzazione (FEG)</w:t>
      </w:r>
      <w:r w:rsidR="009140C8" w:rsidRPr="001533BC">
        <w:rPr>
          <w:lang w:val="it-IT"/>
        </w:rPr>
        <w:t xml:space="preserve"> </w:t>
      </w:r>
    </w:p>
    <w:tbl>
      <w:tblPr>
        <w:tblW w:w="91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3"/>
        <w:gridCol w:w="6436"/>
      </w:tblGrid>
      <w:tr w:rsidR="00A84733" w:rsidTr="000C7A49">
        <w:trPr>
          <w:trHeight w:val="22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49" w:rsidRDefault="009140C8" w:rsidP="000C7A49">
            <w:pPr>
              <w:spacing w:before="60" w:after="60"/>
              <w:jc w:val="left"/>
            </w:pPr>
            <w:r>
              <w:t>CCI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49" w:rsidRDefault="001533BC" w:rsidP="000C7A49">
            <w:pPr>
              <w:spacing w:before="60" w:after="6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Codice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dato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dalla</w:t>
            </w:r>
            <w:proofErr w:type="spellEnd"/>
            <w:r>
              <w:rPr>
                <w:color w:val="000000"/>
              </w:rPr>
              <w:t xml:space="preserve"> CE</w:t>
            </w:r>
          </w:p>
        </w:tc>
      </w:tr>
      <w:tr w:rsidR="00A84733" w:rsidTr="000C7A49">
        <w:trPr>
          <w:trHeight w:val="22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49" w:rsidRDefault="001533BC" w:rsidP="000C7A49">
            <w:pPr>
              <w:spacing w:before="60" w:after="60"/>
              <w:jc w:val="left"/>
            </w:pPr>
            <w:proofErr w:type="spellStart"/>
            <w:r>
              <w:t>Titolo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49" w:rsidRDefault="000C7A49" w:rsidP="000C7A49">
            <w:pPr>
              <w:spacing w:before="60" w:after="60"/>
              <w:jc w:val="left"/>
              <w:rPr>
                <w:color w:val="000000"/>
              </w:rPr>
            </w:pPr>
          </w:p>
        </w:tc>
      </w:tr>
      <w:tr w:rsidR="00A84733" w:rsidTr="000C7A49">
        <w:trPr>
          <w:trHeight w:val="22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49" w:rsidRDefault="009140C8" w:rsidP="000C7A49">
            <w:pPr>
              <w:spacing w:before="60" w:after="60"/>
              <w:jc w:val="left"/>
            </w:pPr>
            <w:proofErr w:type="spellStart"/>
            <w:r>
              <w:t>Version</w:t>
            </w:r>
            <w:r w:rsidR="001533BC">
              <w:t>e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49" w:rsidRDefault="000C7A49" w:rsidP="000C7A49">
            <w:pPr>
              <w:spacing w:before="60" w:after="60"/>
              <w:jc w:val="left"/>
              <w:rPr>
                <w:color w:val="000000"/>
              </w:rPr>
            </w:pPr>
          </w:p>
        </w:tc>
      </w:tr>
      <w:tr w:rsidR="00A84733" w:rsidTr="000C7A49">
        <w:trPr>
          <w:trHeight w:val="22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49" w:rsidRDefault="001533BC" w:rsidP="000C7A49">
            <w:pPr>
              <w:spacing w:before="60" w:after="60"/>
              <w:jc w:val="left"/>
            </w:pPr>
            <w:r>
              <w:t xml:space="preserve">N° di </w:t>
            </w:r>
            <w:proofErr w:type="spellStart"/>
            <w:r>
              <w:t>decisione</w:t>
            </w:r>
            <w:proofErr w:type="spellEnd"/>
            <w:r>
              <w:t xml:space="preserve"> CE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49" w:rsidRDefault="000C7A49" w:rsidP="000C7A49">
            <w:pPr>
              <w:spacing w:before="60" w:after="60"/>
              <w:jc w:val="left"/>
              <w:rPr>
                <w:color w:val="000000"/>
              </w:rPr>
            </w:pPr>
          </w:p>
        </w:tc>
      </w:tr>
      <w:tr w:rsidR="00A84733" w:rsidTr="000C7A49">
        <w:trPr>
          <w:trHeight w:val="22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49" w:rsidRDefault="001533BC" w:rsidP="000C7A49">
            <w:pPr>
              <w:spacing w:before="60" w:after="60"/>
              <w:jc w:val="left"/>
            </w:pPr>
            <w:r>
              <w:t xml:space="preserve">Data di </w:t>
            </w:r>
            <w:proofErr w:type="spellStart"/>
            <w:r>
              <w:t>decisione</w:t>
            </w:r>
            <w:proofErr w:type="spellEnd"/>
            <w:r>
              <w:t xml:space="preserve"> CE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49" w:rsidRDefault="000C7A49" w:rsidP="000C7A49">
            <w:pPr>
              <w:spacing w:before="60" w:after="60"/>
              <w:jc w:val="left"/>
              <w:rPr>
                <w:color w:val="000000"/>
              </w:rPr>
            </w:pPr>
          </w:p>
        </w:tc>
      </w:tr>
      <w:tr w:rsidR="00A84733" w:rsidRPr="009B74D1" w:rsidTr="000C7A49">
        <w:trPr>
          <w:trHeight w:val="22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49" w:rsidRPr="001533BC" w:rsidRDefault="001533BC" w:rsidP="001533BC">
            <w:pPr>
              <w:spacing w:before="60" w:after="60"/>
              <w:jc w:val="left"/>
              <w:rPr>
                <w:lang w:val="it-IT"/>
              </w:rPr>
            </w:pPr>
            <w:r w:rsidRPr="001533BC">
              <w:rPr>
                <w:lang w:val="it-IT"/>
              </w:rPr>
              <w:t>N</w:t>
            </w:r>
            <w:r>
              <w:rPr>
                <w:lang w:val="it-IT"/>
              </w:rPr>
              <w:t>°</w:t>
            </w:r>
            <w:r w:rsidRPr="001533BC">
              <w:rPr>
                <w:lang w:val="it-IT"/>
              </w:rPr>
              <w:t xml:space="preserve"> di decisione del Parlamento e del Consiglio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49" w:rsidRPr="001533BC" w:rsidRDefault="000C7A49" w:rsidP="000C7A49">
            <w:pPr>
              <w:spacing w:before="60" w:after="60"/>
              <w:jc w:val="left"/>
              <w:rPr>
                <w:color w:val="000000"/>
                <w:lang w:val="it-IT"/>
              </w:rPr>
            </w:pPr>
          </w:p>
        </w:tc>
      </w:tr>
      <w:tr w:rsidR="00A84733" w:rsidRPr="009B74D1" w:rsidTr="000C7A49">
        <w:trPr>
          <w:trHeight w:val="22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49" w:rsidRPr="001533BC" w:rsidRDefault="001533BC" w:rsidP="000C7A49">
            <w:pPr>
              <w:spacing w:before="60" w:after="60"/>
              <w:jc w:val="left"/>
              <w:rPr>
                <w:lang w:val="it-IT"/>
              </w:rPr>
            </w:pPr>
            <w:bookmarkStart w:id="0" w:name="_Toc349308753"/>
            <w:r w:rsidRPr="001533BC">
              <w:rPr>
                <w:lang w:val="it-IT"/>
              </w:rPr>
              <w:t xml:space="preserve">Data di </w:t>
            </w:r>
            <w:proofErr w:type="spellStart"/>
            <w:r w:rsidRPr="001533BC">
              <w:rPr>
                <w:lang w:val="it-IT"/>
              </w:rPr>
              <w:t>di</w:t>
            </w:r>
            <w:proofErr w:type="spellEnd"/>
            <w:r w:rsidRPr="001533BC">
              <w:rPr>
                <w:lang w:val="it-IT"/>
              </w:rPr>
              <w:t xml:space="preserve"> decisione del Parlamento e del Consiglio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49" w:rsidRPr="001533BC" w:rsidRDefault="000C7A49" w:rsidP="000C7A49">
            <w:pPr>
              <w:spacing w:before="60" w:after="60"/>
              <w:jc w:val="left"/>
              <w:rPr>
                <w:color w:val="000000"/>
                <w:lang w:val="it-IT"/>
              </w:rPr>
            </w:pPr>
          </w:p>
        </w:tc>
      </w:tr>
      <w:tr w:rsidR="00A84733" w:rsidRPr="001533BC" w:rsidTr="000C7A49">
        <w:trPr>
          <w:trHeight w:val="269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49" w:rsidRPr="001533BC" w:rsidRDefault="001533BC" w:rsidP="001533BC">
            <w:pPr>
              <w:spacing w:before="60" w:after="60"/>
              <w:jc w:val="left"/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Pr="001533BC">
              <w:rPr>
                <w:lang w:val="it-IT"/>
              </w:rPr>
              <w:t>mpresa principale (se applicabile)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49" w:rsidRPr="001533BC" w:rsidRDefault="000C7A49" w:rsidP="000C7A49">
            <w:pPr>
              <w:jc w:val="left"/>
              <w:rPr>
                <w:lang w:val="it-IT"/>
              </w:rPr>
            </w:pPr>
          </w:p>
        </w:tc>
      </w:tr>
      <w:tr w:rsidR="00A84733" w:rsidTr="000C7A49">
        <w:trPr>
          <w:trHeight w:val="138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49" w:rsidRDefault="001533BC" w:rsidP="000C7A49">
            <w:pPr>
              <w:spacing w:before="60" w:after="60"/>
              <w:jc w:val="left"/>
            </w:pPr>
            <w:proofErr w:type="spellStart"/>
            <w:r>
              <w:t>Settore</w:t>
            </w:r>
            <w:proofErr w:type="spellEnd"/>
            <w:r>
              <w:t>/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economico</w:t>
            </w:r>
            <w:proofErr w:type="spellEnd"/>
            <w:r>
              <w:t>/</w:t>
            </w:r>
            <w:proofErr w:type="spellStart"/>
            <w:r>
              <w:t>i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49" w:rsidRDefault="000C7A49" w:rsidP="000C7A49">
            <w:pPr>
              <w:jc w:val="left"/>
            </w:pPr>
          </w:p>
        </w:tc>
      </w:tr>
      <w:tr w:rsidR="00A84733" w:rsidTr="000C7A49">
        <w:trPr>
          <w:trHeight w:val="138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49" w:rsidRDefault="009140C8" w:rsidP="001533BC">
            <w:pPr>
              <w:spacing w:before="60" w:after="60"/>
              <w:jc w:val="left"/>
            </w:pPr>
            <w:proofErr w:type="spellStart"/>
            <w:r>
              <w:rPr>
                <w:color w:val="000000"/>
              </w:rPr>
              <w:t>Region</w:t>
            </w:r>
            <w:r w:rsidR="001533BC">
              <w:rPr>
                <w:color w:val="000000"/>
              </w:rPr>
              <w:t>e</w:t>
            </w:r>
            <w:proofErr w:type="spellEnd"/>
            <w:r w:rsidR="001533BC">
              <w:rPr>
                <w:color w:val="000000"/>
              </w:rPr>
              <w:t>/</w:t>
            </w:r>
            <w:proofErr w:type="spellStart"/>
            <w:r w:rsidR="001533BC">
              <w:rPr>
                <w:color w:val="000000"/>
              </w:rPr>
              <w:t>i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49" w:rsidRDefault="000C7A49" w:rsidP="000C7A49">
            <w:pPr>
              <w:jc w:val="left"/>
            </w:pPr>
          </w:p>
        </w:tc>
      </w:tr>
      <w:tr w:rsidR="00A84733" w:rsidTr="000C7A49">
        <w:trPr>
          <w:trHeight w:val="138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49" w:rsidRDefault="009140C8" w:rsidP="001533BC">
            <w:pPr>
              <w:spacing w:before="60" w:after="6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Comment</w:t>
            </w:r>
            <w:r w:rsidR="001533BC">
              <w:rPr>
                <w:color w:val="000000"/>
              </w:rPr>
              <w:t>i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49" w:rsidRDefault="000C7A49" w:rsidP="000C7A49">
            <w:pPr>
              <w:jc w:val="left"/>
            </w:pPr>
          </w:p>
        </w:tc>
      </w:tr>
      <w:bookmarkEnd w:id="0"/>
    </w:tbl>
    <w:p w:rsidR="001533BC" w:rsidRDefault="001533BC" w:rsidP="00036311">
      <w:pPr>
        <w:rPr>
          <w:lang w:val="it-IT"/>
        </w:rPr>
      </w:pPr>
    </w:p>
    <w:p w:rsidR="001533BC" w:rsidRDefault="001533BC" w:rsidP="001533BC">
      <w:pPr>
        <w:rPr>
          <w:lang w:val="it-IT"/>
        </w:rPr>
      </w:pPr>
      <w:r>
        <w:rPr>
          <w:lang w:val="it-IT"/>
        </w:rPr>
        <w:br w:type="page"/>
      </w:r>
    </w:p>
    <w:p w:rsidR="000C7A49" w:rsidRPr="00CF44EE" w:rsidRDefault="009140C8" w:rsidP="000C7A49">
      <w:pPr>
        <w:pStyle w:val="Heading1"/>
        <w:numPr>
          <w:ilvl w:val="0"/>
          <w:numId w:val="0"/>
        </w:numPr>
        <w:spacing w:before="120" w:after="360"/>
        <w:jc w:val="left"/>
        <w:rPr>
          <w:lang w:val="it-IT"/>
        </w:rPr>
      </w:pPr>
      <w:r w:rsidRPr="00CF44EE">
        <w:rPr>
          <w:lang w:val="it-IT"/>
        </w:rPr>
        <w:lastRenderedPageBreak/>
        <w:t xml:space="preserve">A. </w:t>
      </w:r>
      <w:r w:rsidR="00CF44EE" w:rsidRPr="00CF44EE">
        <w:rPr>
          <w:lang w:val="it-IT"/>
        </w:rPr>
        <w:t>Il richiedente</w:t>
      </w:r>
    </w:p>
    <w:p w:rsidR="000C7A49" w:rsidRPr="00CF44EE" w:rsidRDefault="000C7A49" w:rsidP="000C7A49">
      <w:pPr>
        <w:pStyle w:val="Text1"/>
        <w:ind w:left="0"/>
        <w:rPr>
          <w:lang w:val="it-IT"/>
        </w:rPr>
      </w:pPr>
    </w:p>
    <w:p w:rsidR="000C7A49" w:rsidRPr="00CF44EE" w:rsidRDefault="009140C8" w:rsidP="000C7A49">
      <w:pPr>
        <w:pStyle w:val="Heading2"/>
        <w:numPr>
          <w:ilvl w:val="0"/>
          <w:numId w:val="0"/>
        </w:numPr>
        <w:rPr>
          <w:lang w:val="it-IT"/>
        </w:rPr>
      </w:pPr>
      <w:r w:rsidRPr="00CF44EE">
        <w:rPr>
          <w:lang w:val="it-IT"/>
        </w:rPr>
        <w:t xml:space="preserve">A.1 </w:t>
      </w:r>
      <w:r w:rsidR="00CF44EE">
        <w:rPr>
          <w:lang w:val="it-IT"/>
        </w:rPr>
        <w:t>Stato Membro</w:t>
      </w:r>
      <w:r w:rsidRPr="00CF44EE">
        <w:rPr>
          <w:lang w:val="it-IT"/>
        </w:rPr>
        <w:t>:</w:t>
      </w:r>
      <w:r w:rsidR="001533BC">
        <w:rPr>
          <w:b w:val="0"/>
          <w:lang w:val="it-IT"/>
        </w:rPr>
        <w:t xml:space="preserve"> </w:t>
      </w:r>
    </w:p>
    <w:p w:rsidR="000C7A49" w:rsidRPr="00CF44EE" w:rsidRDefault="000C7A49" w:rsidP="000C7A49">
      <w:pPr>
        <w:tabs>
          <w:tab w:val="left" w:pos="4643"/>
        </w:tabs>
        <w:spacing w:before="60" w:after="60"/>
        <w:jc w:val="left"/>
        <w:rPr>
          <w:lang w:val="it-IT"/>
        </w:rPr>
      </w:pPr>
    </w:p>
    <w:p w:rsidR="000C7A49" w:rsidRPr="00CF44EE" w:rsidRDefault="009140C8" w:rsidP="000C7A49">
      <w:pPr>
        <w:pStyle w:val="Heading2"/>
        <w:numPr>
          <w:ilvl w:val="0"/>
          <w:numId w:val="0"/>
        </w:numPr>
        <w:rPr>
          <w:lang w:val="it-IT"/>
        </w:rPr>
      </w:pPr>
      <w:r w:rsidRPr="00CF44EE">
        <w:rPr>
          <w:lang w:val="it-IT"/>
        </w:rPr>
        <w:t xml:space="preserve">A.2 </w:t>
      </w:r>
      <w:r w:rsidR="00CF44EE" w:rsidRPr="00CF44EE">
        <w:rPr>
          <w:lang w:val="it-IT"/>
        </w:rPr>
        <w:t xml:space="preserve">Autorità responsabile della gestione e del controllo finanziario del contributo FEG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6163"/>
      </w:tblGrid>
      <w:tr w:rsidR="00A84733" w:rsidTr="000C7A49">
        <w:tc>
          <w:tcPr>
            <w:tcW w:w="2835" w:type="dxa"/>
            <w:shd w:val="clear" w:color="auto" w:fill="auto"/>
          </w:tcPr>
          <w:p w:rsidR="000C7A49" w:rsidRDefault="009140C8" w:rsidP="001533BC">
            <w:pPr>
              <w:jc w:val="left"/>
            </w:pPr>
            <w:r>
              <w:t>N</w:t>
            </w:r>
            <w:r w:rsidR="001533BC">
              <w:t>ome</w:t>
            </w:r>
          </w:p>
        </w:tc>
        <w:tc>
          <w:tcPr>
            <w:tcW w:w="6343" w:type="dxa"/>
            <w:shd w:val="clear" w:color="auto" w:fill="auto"/>
          </w:tcPr>
          <w:p w:rsidR="000C7A49" w:rsidRDefault="001533BC" w:rsidP="000C7A49">
            <w:pPr>
              <w:jc w:val="left"/>
            </w:pPr>
            <w:r>
              <w:t>ANPAL</w:t>
            </w:r>
          </w:p>
        </w:tc>
      </w:tr>
      <w:tr w:rsidR="00A84733" w:rsidRPr="00AA1A3C" w:rsidTr="000C7A49">
        <w:tc>
          <w:tcPr>
            <w:tcW w:w="2835" w:type="dxa"/>
            <w:shd w:val="clear" w:color="auto" w:fill="auto"/>
          </w:tcPr>
          <w:p w:rsidR="000C7A49" w:rsidRDefault="001533BC" w:rsidP="001533BC">
            <w:pPr>
              <w:jc w:val="left"/>
            </w:pPr>
            <w:proofErr w:type="spellStart"/>
            <w:r>
              <w:t>Indirizzo</w:t>
            </w:r>
            <w:proofErr w:type="spellEnd"/>
          </w:p>
        </w:tc>
        <w:tc>
          <w:tcPr>
            <w:tcW w:w="6343" w:type="dxa"/>
            <w:shd w:val="clear" w:color="auto" w:fill="auto"/>
          </w:tcPr>
          <w:p w:rsidR="000C7A49" w:rsidRPr="00AA1A3C" w:rsidRDefault="000C7A49" w:rsidP="000C7A49">
            <w:pPr>
              <w:jc w:val="left"/>
              <w:rPr>
                <w:lang w:val="it-IT"/>
              </w:rPr>
            </w:pPr>
          </w:p>
        </w:tc>
      </w:tr>
      <w:tr w:rsidR="00A84733" w:rsidRPr="00AA1A3C" w:rsidTr="000C7A49">
        <w:tc>
          <w:tcPr>
            <w:tcW w:w="2835" w:type="dxa"/>
            <w:shd w:val="clear" w:color="auto" w:fill="auto"/>
          </w:tcPr>
          <w:p w:rsidR="000C7A49" w:rsidRDefault="001533BC" w:rsidP="000C7A49">
            <w:pPr>
              <w:jc w:val="left"/>
            </w:pPr>
            <w:proofErr w:type="spellStart"/>
            <w:r>
              <w:t>Funzione</w:t>
            </w:r>
            <w:proofErr w:type="spellEnd"/>
            <w:r>
              <w:t xml:space="preserve"> </w:t>
            </w:r>
            <w:proofErr w:type="spellStart"/>
            <w:r>
              <w:t>dell’Autorità</w:t>
            </w:r>
            <w:proofErr w:type="spellEnd"/>
          </w:p>
        </w:tc>
        <w:tc>
          <w:tcPr>
            <w:tcW w:w="6343" w:type="dxa"/>
            <w:shd w:val="clear" w:color="auto" w:fill="auto"/>
          </w:tcPr>
          <w:p w:rsidR="000C7A49" w:rsidRPr="00AA1A3C" w:rsidRDefault="000C7A49" w:rsidP="000C7A49">
            <w:pPr>
              <w:jc w:val="left"/>
              <w:rPr>
                <w:lang w:val="it-IT"/>
              </w:rPr>
            </w:pPr>
          </w:p>
        </w:tc>
      </w:tr>
    </w:tbl>
    <w:p w:rsidR="000C7A49" w:rsidRPr="00AA1A3C" w:rsidRDefault="000C7A49" w:rsidP="000C7A49">
      <w:pPr>
        <w:rPr>
          <w:b/>
          <w:lang w:val="it-IT"/>
        </w:rPr>
      </w:pPr>
    </w:p>
    <w:p w:rsidR="000C7A49" w:rsidRPr="00CF44EE" w:rsidRDefault="009140C8" w:rsidP="000C7A49">
      <w:pPr>
        <w:pStyle w:val="Heading2"/>
        <w:numPr>
          <w:ilvl w:val="0"/>
          <w:numId w:val="0"/>
        </w:numPr>
        <w:rPr>
          <w:lang w:val="it-IT"/>
        </w:rPr>
      </w:pPr>
      <w:r w:rsidRPr="00CF44EE">
        <w:rPr>
          <w:lang w:val="it-IT"/>
        </w:rPr>
        <w:t xml:space="preserve">A.3 </w:t>
      </w:r>
      <w:r w:rsidR="00CF44EE" w:rsidRPr="00CF44EE">
        <w:rPr>
          <w:lang w:val="it-IT"/>
        </w:rPr>
        <w:t xml:space="preserve">Estremi del funzionario </w:t>
      </w:r>
      <w:r w:rsidR="00CF44EE">
        <w:rPr>
          <w:lang w:val="it-IT"/>
        </w:rPr>
        <w:t>responsabile</w:t>
      </w:r>
      <w:r w:rsidR="00CF44EE" w:rsidRPr="00CF44EE">
        <w:rPr>
          <w:lang w:val="it-IT"/>
        </w:rPr>
        <w:t xml:space="preserve"> dell’attuazion</w:t>
      </w:r>
      <w:r w:rsidR="00CF44EE">
        <w:rPr>
          <w:lang w:val="it-IT"/>
        </w:rPr>
        <w:t>e delle azioni proposte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6172"/>
      </w:tblGrid>
      <w:tr w:rsidR="001533BC" w:rsidTr="001533BC">
        <w:tc>
          <w:tcPr>
            <w:tcW w:w="2780" w:type="dxa"/>
            <w:shd w:val="clear" w:color="auto" w:fill="auto"/>
          </w:tcPr>
          <w:p w:rsidR="001533BC" w:rsidRDefault="001533BC" w:rsidP="001533BC">
            <w:pPr>
              <w:jc w:val="left"/>
            </w:pPr>
            <w:r>
              <w:t>Nome</w:t>
            </w:r>
          </w:p>
        </w:tc>
        <w:tc>
          <w:tcPr>
            <w:tcW w:w="6172" w:type="dxa"/>
            <w:shd w:val="clear" w:color="auto" w:fill="auto"/>
          </w:tcPr>
          <w:p w:rsidR="001533BC" w:rsidRDefault="001533BC" w:rsidP="001533BC">
            <w:proofErr w:type="spellStart"/>
            <w:r>
              <w:t>Funzionario</w:t>
            </w:r>
            <w:proofErr w:type="spellEnd"/>
            <w:r>
              <w:t xml:space="preserve"> ANPAL</w:t>
            </w:r>
          </w:p>
        </w:tc>
      </w:tr>
      <w:tr w:rsidR="001533BC" w:rsidRPr="00AA1A3C" w:rsidTr="001533BC">
        <w:tc>
          <w:tcPr>
            <w:tcW w:w="2780" w:type="dxa"/>
            <w:shd w:val="clear" w:color="auto" w:fill="auto"/>
          </w:tcPr>
          <w:p w:rsidR="001533BC" w:rsidRDefault="001533BC" w:rsidP="001533BC">
            <w:pPr>
              <w:jc w:val="left"/>
            </w:pPr>
            <w:proofErr w:type="spellStart"/>
            <w:r>
              <w:t>Indirizzo</w:t>
            </w:r>
            <w:proofErr w:type="spellEnd"/>
          </w:p>
        </w:tc>
        <w:tc>
          <w:tcPr>
            <w:tcW w:w="6172" w:type="dxa"/>
            <w:shd w:val="clear" w:color="auto" w:fill="auto"/>
          </w:tcPr>
          <w:p w:rsidR="001533BC" w:rsidRPr="00AA1A3C" w:rsidRDefault="001533BC" w:rsidP="001533BC">
            <w:pPr>
              <w:rPr>
                <w:lang w:val="it-IT"/>
              </w:rPr>
            </w:pPr>
          </w:p>
        </w:tc>
      </w:tr>
      <w:tr w:rsidR="001533BC" w:rsidRPr="00AA1A3C" w:rsidTr="001533BC">
        <w:tc>
          <w:tcPr>
            <w:tcW w:w="2780" w:type="dxa"/>
            <w:shd w:val="clear" w:color="auto" w:fill="auto"/>
          </w:tcPr>
          <w:p w:rsidR="001533BC" w:rsidRDefault="001533BC" w:rsidP="001533BC">
            <w:pPr>
              <w:jc w:val="left"/>
            </w:pPr>
            <w:proofErr w:type="spellStart"/>
            <w:r>
              <w:t>Funzione</w:t>
            </w:r>
            <w:proofErr w:type="spellEnd"/>
            <w:r>
              <w:t xml:space="preserve"> </w:t>
            </w:r>
          </w:p>
        </w:tc>
        <w:tc>
          <w:tcPr>
            <w:tcW w:w="6172" w:type="dxa"/>
            <w:shd w:val="clear" w:color="auto" w:fill="auto"/>
          </w:tcPr>
          <w:p w:rsidR="001533BC" w:rsidRPr="00AA1A3C" w:rsidRDefault="001533BC" w:rsidP="001533BC">
            <w:pPr>
              <w:rPr>
                <w:lang w:val="it-IT"/>
              </w:rPr>
            </w:pPr>
          </w:p>
        </w:tc>
      </w:tr>
      <w:tr w:rsidR="00A84733" w:rsidTr="001533BC">
        <w:tc>
          <w:tcPr>
            <w:tcW w:w="2780" w:type="dxa"/>
            <w:shd w:val="clear" w:color="auto" w:fill="auto"/>
          </w:tcPr>
          <w:p w:rsidR="000C7A49" w:rsidRDefault="001533BC" w:rsidP="001533BC">
            <w:pPr>
              <w:jc w:val="left"/>
            </w:pPr>
            <w:proofErr w:type="spellStart"/>
            <w:r>
              <w:t>Telefono</w:t>
            </w:r>
            <w:proofErr w:type="spellEnd"/>
          </w:p>
        </w:tc>
        <w:tc>
          <w:tcPr>
            <w:tcW w:w="6172" w:type="dxa"/>
            <w:shd w:val="clear" w:color="auto" w:fill="auto"/>
          </w:tcPr>
          <w:p w:rsidR="000C7A49" w:rsidRDefault="000C7A49" w:rsidP="000C7A49"/>
        </w:tc>
      </w:tr>
      <w:tr w:rsidR="00A84733" w:rsidTr="001533BC">
        <w:tc>
          <w:tcPr>
            <w:tcW w:w="2780" w:type="dxa"/>
            <w:shd w:val="clear" w:color="auto" w:fill="auto"/>
          </w:tcPr>
          <w:p w:rsidR="000C7A49" w:rsidRDefault="009140C8" w:rsidP="000C7A49">
            <w:pPr>
              <w:jc w:val="left"/>
            </w:pPr>
            <w:r>
              <w:t>E-mail</w:t>
            </w:r>
          </w:p>
        </w:tc>
        <w:tc>
          <w:tcPr>
            <w:tcW w:w="6172" w:type="dxa"/>
            <w:shd w:val="clear" w:color="auto" w:fill="auto"/>
          </w:tcPr>
          <w:p w:rsidR="000C7A49" w:rsidRDefault="000C7A49" w:rsidP="000C7A49"/>
        </w:tc>
      </w:tr>
    </w:tbl>
    <w:p w:rsidR="000C7A49" w:rsidRDefault="000C7A49" w:rsidP="000C7A49"/>
    <w:p w:rsidR="000C7A49" w:rsidRDefault="009140C8" w:rsidP="000C7A49">
      <w:pPr>
        <w:pStyle w:val="Heading1"/>
        <w:numPr>
          <w:ilvl w:val="0"/>
          <w:numId w:val="0"/>
        </w:numPr>
        <w:spacing w:after="360"/>
        <w:jc w:val="left"/>
        <w:rPr>
          <w:lang w:val="it-IT"/>
        </w:rPr>
      </w:pPr>
      <w:r w:rsidRPr="00CF44EE">
        <w:rPr>
          <w:lang w:val="it-IT"/>
        </w:rPr>
        <w:t xml:space="preserve">B. </w:t>
      </w:r>
      <w:r w:rsidR="00CF44EE" w:rsidRPr="00CF44EE">
        <w:rPr>
          <w:lang w:val="it-IT"/>
        </w:rPr>
        <w:t>Analisi del contesto degli esuberi</w:t>
      </w:r>
    </w:p>
    <w:p w:rsidR="009B74D1" w:rsidRPr="009B74D1" w:rsidRDefault="009B74D1" w:rsidP="009B74D1">
      <w:pPr>
        <w:pStyle w:val="Text1"/>
        <w:ind w:left="0"/>
        <w:rPr>
          <w:lang w:val="it-IT"/>
        </w:rPr>
      </w:pPr>
      <w:r w:rsidRPr="009B74D1">
        <w:rPr>
          <w:lang w:val="it-IT"/>
        </w:rPr>
        <w:t>B.1 Descrivere e spiegare la natura imprevista degli esuberi</w:t>
      </w:r>
      <w:r>
        <w:rPr>
          <w:lang w:val="it-IT"/>
        </w:rPr>
        <w:t xml:space="preserve"> </w:t>
      </w:r>
      <w:r w:rsidRPr="00036311">
        <w:rPr>
          <w:i/>
          <w:lang w:val="it-IT"/>
        </w:rPr>
        <w:t>(10.000 caratteri)</w:t>
      </w:r>
    </w:p>
    <w:p w:rsidR="000C7A49" w:rsidRDefault="000C7A49" w:rsidP="000C7A49">
      <w:pPr>
        <w:pStyle w:val="Text1"/>
        <w:ind w:left="0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5"/>
      </w:tblGrid>
      <w:tr w:rsidR="00A84733" w:rsidRPr="009B74D1" w:rsidTr="009B74D1">
        <w:tc>
          <w:tcPr>
            <w:tcW w:w="9065" w:type="dxa"/>
            <w:shd w:val="clear" w:color="auto" w:fill="auto"/>
          </w:tcPr>
          <w:p w:rsidR="000C7A49" w:rsidRPr="00CF44EE" w:rsidRDefault="009140C8" w:rsidP="00CF44EE">
            <w:pPr>
              <w:pStyle w:val="Heading2"/>
              <w:numPr>
                <w:ilvl w:val="0"/>
                <w:numId w:val="0"/>
              </w:numPr>
              <w:jc w:val="left"/>
              <w:rPr>
                <w:lang w:val="it-IT"/>
              </w:rPr>
            </w:pPr>
            <w:r w:rsidRPr="00CF44EE">
              <w:rPr>
                <w:lang w:val="it-IT"/>
              </w:rPr>
              <w:t xml:space="preserve">B.2 </w:t>
            </w:r>
            <w:r w:rsidR="00CF44EE">
              <w:rPr>
                <w:lang w:val="it-IT"/>
              </w:rPr>
              <w:t xml:space="preserve">L’ambito di applicazione, </w:t>
            </w:r>
            <w:r w:rsidR="00CF44EE" w:rsidRPr="00CF44EE">
              <w:rPr>
                <w:lang w:val="it-IT"/>
              </w:rPr>
              <w:t>di cui all’A</w:t>
            </w:r>
            <w:r w:rsidRPr="00CF44EE">
              <w:rPr>
                <w:lang w:val="it-IT"/>
              </w:rPr>
              <w:t>rt</w:t>
            </w:r>
            <w:r w:rsidR="00CF44EE" w:rsidRPr="00CF44EE">
              <w:rPr>
                <w:lang w:val="it-IT"/>
              </w:rPr>
              <w:t>.</w:t>
            </w:r>
            <w:r w:rsidRPr="00CF44EE">
              <w:rPr>
                <w:lang w:val="it-IT"/>
              </w:rPr>
              <w:t xml:space="preserve"> 2 </w:t>
            </w:r>
            <w:r w:rsidR="00CF44EE" w:rsidRPr="00CF44EE">
              <w:rPr>
                <w:lang w:val="it-IT"/>
              </w:rPr>
              <w:t>del Regolamento</w:t>
            </w:r>
            <w:r w:rsidR="00CF44EE">
              <w:rPr>
                <w:lang w:val="it-IT"/>
              </w:rPr>
              <w:t>,</w:t>
            </w:r>
            <w:r w:rsidR="00CF44EE" w:rsidRPr="00CF44EE">
              <w:rPr>
                <w:lang w:val="it-IT"/>
              </w:rPr>
              <w:t xml:space="preserve"> si riferisce agli esuberi come risultato di</w:t>
            </w:r>
            <w:r w:rsidR="00CF44EE">
              <w:rPr>
                <w:lang w:val="it-IT"/>
              </w:rPr>
              <w:t>:</w:t>
            </w:r>
          </w:p>
        </w:tc>
      </w:tr>
      <w:tr w:rsidR="00A84733" w:rsidRPr="009B74D1" w:rsidTr="009B74D1">
        <w:tc>
          <w:tcPr>
            <w:tcW w:w="9065" w:type="dxa"/>
            <w:shd w:val="clear" w:color="auto" w:fill="auto"/>
          </w:tcPr>
          <w:p w:rsidR="000C7A49" w:rsidRPr="00CF44EE" w:rsidRDefault="009140C8" w:rsidP="000C7A49">
            <w:pPr>
              <w:jc w:val="left"/>
              <w:rPr>
                <w:lang w:val="it-IT"/>
              </w:rPr>
            </w:pPr>
            <w:r w:rsidRPr="00717FF2">
              <w:rPr>
                <w:rFonts w:ascii="Wingdings" w:hAnsi="Wingdings"/>
                <w:sz w:val="26"/>
                <w:szCs w:val="26"/>
                <w:lang w:eastAsia="en-GB"/>
              </w:rPr>
              <w:sym w:font="Wingdings" w:char="F06F"/>
            </w:r>
            <w:r w:rsidRPr="00CF44EE">
              <w:rPr>
                <w:lang w:val="it-IT"/>
              </w:rPr>
              <w:t xml:space="preserve"> Globali</w:t>
            </w:r>
            <w:r w:rsidR="00CF44EE" w:rsidRPr="00CF44EE">
              <w:rPr>
                <w:lang w:val="it-IT"/>
              </w:rPr>
              <w:t xml:space="preserve">zzazione </w:t>
            </w:r>
            <w:r w:rsidRPr="00CF44EE">
              <w:rPr>
                <w:lang w:val="it-IT"/>
              </w:rPr>
              <w:t>(</w:t>
            </w:r>
            <w:r w:rsidR="00CF44EE" w:rsidRPr="00CF44EE">
              <w:rPr>
                <w:lang w:val="it-IT"/>
              </w:rPr>
              <w:t>grandi cambiamenti strutturali del commercio mondiale dovute alla globalizzazione</w:t>
            </w:r>
            <w:r w:rsidRPr="00CF44EE">
              <w:rPr>
                <w:lang w:val="it-IT"/>
              </w:rPr>
              <w:t>)</w:t>
            </w:r>
          </w:p>
          <w:p w:rsidR="000C7A49" w:rsidRPr="00CF44EE" w:rsidRDefault="00CF44EE" w:rsidP="00CF44EE">
            <w:pPr>
              <w:jc w:val="left"/>
              <w:rPr>
                <w:lang w:val="it-IT"/>
              </w:rPr>
            </w:pPr>
            <w:r w:rsidRPr="00717FF2">
              <w:rPr>
                <w:rFonts w:ascii="Wingdings" w:hAnsi="Wingdings"/>
                <w:sz w:val="26"/>
                <w:szCs w:val="26"/>
                <w:lang w:eastAsia="en-GB"/>
              </w:rPr>
              <w:sym w:font="Wingdings" w:char="F06F"/>
            </w:r>
            <w:r>
              <w:rPr>
                <w:rFonts w:ascii="Wingdings" w:hAnsi="Wingdings"/>
                <w:sz w:val="26"/>
                <w:szCs w:val="26"/>
                <w:lang w:eastAsia="en-GB"/>
              </w:rPr>
              <w:t></w:t>
            </w:r>
            <w:r w:rsidRPr="00CF44EE">
              <w:rPr>
                <w:lang w:val="it-IT"/>
              </w:rPr>
              <w:t>Crisi</w:t>
            </w:r>
            <w:r w:rsidR="009140C8" w:rsidRPr="00CF44EE">
              <w:rPr>
                <w:lang w:val="it-IT"/>
              </w:rPr>
              <w:t xml:space="preserve"> (</w:t>
            </w:r>
            <w:r w:rsidRPr="00CF44EE">
              <w:rPr>
                <w:lang w:val="it-IT"/>
              </w:rPr>
              <w:t>perdurare della crisi finanziaria e</w:t>
            </w:r>
            <w:r>
              <w:rPr>
                <w:lang w:val="it-IT"/>
              </w:rPr>
              <w:t>d economica mondiale di cui al R</w:t>
            </w:r>
            <w:r w:rsidRPr="00CF44EE">
              <w:rPr>
                <w:lang w:val="it-IT"/>
              </w:rPr>
              <w:t>egolamento (CE) n 546/2009, o nuova crisi finanziaria ed economica globale</w:t>
            </w:r>
            <w:r>
              <w:rPr>
                <w:lang w:val="it-IT"/>
              </w:rPr>
              <w:t>)</w:t>
            </w:r>
          </w:p>
        </w:tc>
      </w:tr>
    </w:tbl>
    <w:p w:rsidR="000C7A49" w:rsidRDefault="000C7A49"/>
    <w:p w:rsidR="00036311" w:rsidRDefault="00036311" w:rsidP="009B74D1">
      <w:pPr>
        <w:rPr>
          <w:lang w:val="it-IT"/>
        </w:rPr>
      </w:pPr>
    </w:p>
    <w:p w:rsidR="009B74D1" w:rsidRPr="009B74D1" w:rsidRDefault="009B74D1" w:rsidP="009B74D1">
      <w:pPr>
        <w:rPr>
          <w:lang w:val="it-IT"/>
        </w:rPr>
      </w:pPr>
      <w:r w:rsidRPr="009B74D1">
        <w:rPr>
          <w:lang w:val="it-IT"/>
        </w:rPr>
        <w:lastRenderedPageBreak/>
        <w:t>B.2a Si prega di fornire un’analisi motivata del nesso esistente tra gli esuberi programmati o effettivi e le trasformazioni rilevanti della struttura del commercio mondiale. L’argomentazione che gli esuberi dipendono da trasformazioni rilevanti della struttura del commercio mondiale dovute alla globalizzazione deve essere opportunamente suffragata da statistiche e dati che si riferiscono ai più appropriati livelli geografici e settoriali</w:t>
      </w:r>
      <w:r>
        <w:rPr>
          <w:lang w:val="it-IT"/>
        </w:rPr>
        <w:t xml:space="preserve"> (</w:t>
      </w:r>
      <w:r>
        <w:rPr>
          <w:i/>
          <w:lang w:val="it-IT"/>
        </w:rPr>
        <w:t>10</w:t>
      </w:r>
      <w:r w:rsidRPr="000A6FED">
        <w:rPr>
          <w:i/>
          <w:lang w:val="it-IT"/>
        </w:rPr>
        <w:t>.000 caratteri</w:t>
      </w:r>
      <w:r>
        <w:rPr>
          <w:i/>
          <w:lang w:val="it-IT"/>
        </w:rPr>
        <w:t xml:space="preserve"> - </w:t>
      </w:r>
      <w:r>
        <w:rPr>
          <w:i/>
          <w:lang w:val="it-IT"/>
        </w:rPr>
        <w:t>E</w:t>
      </w:r>
      <w:r w:rsidRPr="000A6FED">
        <w:rPr>
          <w:i/>
          <w:lang w:val="it-IT"/>
        </w:rPr>
        <w:t xml:space="preserve">ventuali tabelle andranno caricate </w:t>
      </w:r>
      <w:r>
        <w:rPr>
          <w:i/>
          <w:lang w:val="it-IT"/>
        </w:rPr>
        <w:t>nella sezione Documenti</w:t>
      </w:r>
      <w:r>
        <w:rPr>
          <w:i/>
          <w:lang w:val="it-IT"/>
        </w:rPr>
        <w:t>)</w:t>
      </w:r>
    </w:p>
    <w:p w:rsidR="009B74D1" w:rsidRDefault="009B74D1">
      <w:pPr>
        <w:rPr>
          <w:lang w:val="it-IT"/>
        </w:rPr>
      </w:pPr>
    </w:p>
    <w:p w:rsidR="00036311" w:rsidRDefault="00036311">
      <w:pPr>
        <w:rPr>
          <w:lang w:val="it-IT"/>
        </w:rPr>
      </w:pPr>
      <w:r>
        <w:rPr>
          <w:lang w:val="it-IT"/>
        </w:rPr>
        <w:t>Oppure</w:t>
      </w:r>
    </w:p>
    <w:p w:rsidR="00036311" w:rsidRDefault="00036311">
      <w:pPr>
        <w:rPr>
          <w:lang w:val="it-IT"/>
        </w:rPr>
      </w:pPr>
    </w:p>
    <w:p w:rsidR="00036311" w:rsidRDefault="00036311">
      <w:pPr>
        <w:rPr>
          <w:lang w:val="it-IT"/>
        </w:rPr>
      </w:pPr>
      <w:r>
        <w:rPr>
          <w:lang w:val="it-IT"/>
        </w:rPr>
        <w:t xml:space="preserve">B.2b </w:t>
      </w:r>
      <w:r w:rsidRPr="00036311">
        <w:rPr>
          <w:lang w:val="it-IT"/>
        </w:rPr>
        <w:t>Si prega di fornire un'analisi motivata del collegamento tra gli esuberi previsti o avvenuti o la cessazione dell'attività e il persistere della crisi finanziaria ed economica globale come indicato nel regolamento (CE) n. 546/2009 oppure con una nuova crisi finanziaria ed economica globale</w:t>
      </w:r>
      <w:r>
        <w:rPr>
          <w:lang w:val="it-IT"/>
        </w:rPr>
        <w:t xml:space="preserve"> </w:t>
      </w:r>
      <w:r>
        <w:rPr>
          <w:lang w:val="it-IT"/>
        </w:rPr>
        <w:t>(</w:t>
      </w:r>
      <w:r>
        <w:rPr>
          <w:i/>
          <w:lang w:val="it-IT"/>
        </w:rPr>
        <w:t>10</w:t>
      </w:r>
      <w:r w:rsidRPr="000A6FED">
        <w:rPr>
          <w:i/>
          <w:lang w:val="it-IT"/>
        </w:rPr>
        <w:t>.000 caratteri</w:t>
      </w:r>
      <w:r>
        <w:rPr>
          <w:i/>
          <w:lang w:val="it-IT"/>
        </w:rPr>
        <w:t xml:space="preserve"> - E</w:t>
      </w:r>
      <w:r w:rsidRPr="000A6FED">
        <w:rPr>
          <w:i/>
          <w:lang w:val="it-IT"/>
        </w:rPr>
        <w:t xml:space="preserve">ventuali tabelle andranno caricate </w:t>
      </w:r>
      <w:r>
        <w:rPr>
          <w:i/>
          <w:lang w:val="it-IT"/>
        </w:rPr>
        <w:t>nella sezione Documenti)</w:t>
      </w:r>
    </w:p>
    <w:p w:rsidR="00036311" w:rsidRPr="009B74D1" w:rsidRDefault="00036311">
      <w:pPr>
        <w:rPr>
          <w:lang w:val="it-IT"/>
        </w:rPr>
      </w:pPr>
    </w:p>
    <w:p w:rsidR="009B74D1" w:rsidRPr="009B74D1" w:rsidRDefault="009B74D1" w:rsidP="009B74D1">
      <w:pPr>
        <w:rPr>
          <w:lang w:val="it-IT"/>
        </w:rPr>
      </w:pPr>
      <w:r w:rsidRPr="00E541ED">
        <w:rPr>
          <w:lang w:val="it-IT"/>
        </w:rPr>
        <w:t>B.3 Descrivere l’impatto previsto degli esuberi sull’occupazione locale, regionale o nazionale, presentando, se necessario, statistiche e altre informazioni</w:t>
      </w:r>
      <w:r>
        <w:rPr>
          <w:lang w:val="it-IT"/>
        </w:rPr>
        <w:t xml:space="preserve"> </w:t>
      </w:r>
      <w:r>
        <w:rPr>
          <w:lang w:val="it-IT"/>
        </w:rPr>
        <w:t>(</w:t>
      </w:r>
      <w:r>
        <w:rPr>
          <w:i/>
          <w:lang w:val="it-IT"/>
        </w:rPr>
        <w:t>10</w:t>
      </w:r>
      <w:r w:rsidRPr="000A6FED">
        <w:rPr>
          <w:i/>
          <w:lang w:val="it-IT"/>
        </w:rPr>
        <w:t>.000 caratteri</w:t>
      </w:r>
      <w:r>
        <w:rPr>
          <w:i/>
          <w:lang w:val="it-IT"/>
        </w:rPr>
        <w:t xml:space="preserve"> - E</w:t>
      </w:r>
      <w:r w:rsidRPr="000A6FED">
        <w:rPr>
          <w:i/>
          <w:lang w:val="it-IT"/>
        </w:rPr>
        <w:t xml:space="preserve">ventuali tabelle andranno caricate </w:t>
      </w:r>
      <w:r>
        <w:rPr>
          <w:i/>
          <w:lang w:val="it-IT"/>
        </w:rPr>
        <w:t>nella sezione Documenti)</w:t>
      </w:r>
    </w:p>
    <w:p w:rsidR="009B74D1" w:rsidRPr="009B74D1" w:rsidRDefault="009B74D1">
      <w:pPr>
        <w:rPr>
          <w:lang w:val="it-IT"/>
        </w:rPr>
      </w:pPr>
    </w:p>
    <w:p w:rsidR="001533BC" w:rsidRDefault="001533BC" w:rsidP="001533BC">
      <w:pPr>
        <w:rPr>
          <w:lang w:val="it-IT"/>
        </w:rPr>
      </w:pPr>
    </w:p>
    <w:p w:rsidR="000C7A49" w:rsidRPr="00E541ED" w:rsidRDefault="009140C8" w:rsidP="000C7A49">
      <w:pPr>
        <w:pStyle w:val="Heading1"/>
        <w:numPr>
          <w:ilvl w:val="0"/>
          <w:numId w:val="0"/>
        </w:numPr>
        <w:spacing w:before="0"/>
        <w:jc w:val="left"/>
        <w:rPr>
          <w:lang w:val="it-IT"/>
        </w:rPr>
      </w:pPr>
      <w:r w:rsidRPr="00E541ED">
        <w:rPr>
          <w:lang w:val="it-IT"/>
        </w:rPr>
        <w:t xml:space="preserve">C. </w:t>
      </w:r>
      <w:r w:rsidR="00E541ED" w:rsidRPr="00E541ED">
        <w:rPr>
          <w:lang w:val="it-IT"/>
        </w:rPr>
        <w:t>Criteri di intervento</w:t>
      </w:r>
    </w:p>
    <w:p w:rsidR="000C7A49" w:rsidRPr="00E541ED" w:rsidRDefault="000C7A49" w:rsidP="000C7A49">
      <w:pPr>
        <w:pStyle w:val="Text1"/>
        <w:ind w:left="0"/>
        <w:rPr>
          <w:lang w:val="it-IT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4"/>
        <w:gridCol w:w="1895"/>
        <w:gridCol w:w="446"/>
      </w:tblGrid>
      <w:tr w:rsidR="00A84733" w:rsidTr="004A141E">
        <w:trPr>
          <w:trHeight w:val="283"/>
        </w:trPr>
        <w:tc>
          <w:tcPr>
            <w:tcW w:w="6724" w:type="dxa"/>
            <w:vMerge w:val="restart"/>
            <w:shd w:val="clear" w:color="auto" w:fill="auto"/>
          </w:tcPr>
          <w:p w:rsidR="000C7A49" w:rsidRPr="00E541ED" w:rsidRDefault="00E541ED" w:rsidP="00E541ED">
            <w:pPr>
              <w:rPr>
                <w:b/>
                <w:sz w:val="20"/>
                <w:szCs w:val="20"/>
                <w:lang w:val="it-IT"/>
              </w:rPr>
            </w:pPr>
            <w:r w:rsidRPr="00E541ED">
              <w:rPr>
                <w:b/>
                <w:sz w:val="20"/>
                <w:szCs w:val="20"/>
                <w:lang w:val="it-IT"/>
              </w:rPr>
              <w:t>Indicare quale dei tre criteri di intervento d</w:t>
            </w:r>
            <w:r>
              <w:rPr>
                <w:b/>
                <w:sz w:val="20"/>
                <w:szCs w:val="20"/>
                <w:lang w:val="it-IT"/>
              </w:rPr>
              <w:t>i cui all’articolo 4 del regolamento FEG</w:t>
            </w:r>
            <w:r w:rsidRPr="00E541ED">
              <w:rPr>
                <w:b/>
                <w:sz w:val="20"/>
                <w:szCs w:val="20"/>
                <w:lang w:val="it-IT"/>
              </w:rPr>
              <w:t xml:space="preserve"> è quello a titolo del quale si presenta la domanda:</w:t>
            </w:r>
          </w:p>
        </w:tc>
        <w:tc>
          <w:tcPr>
            <w:tcW w:w="1895" w:type="dxa"/>
            <w:tcBorders>
              <w:bottom w:val="nil"/>
              <w:right w:val="nil"/>
            </w:tcBorders>
            <w:shd w:val="clear" w:color="auto" w:fill="auto"/>
          </w:tcPr>
          <w:p w:rsidR="000C7A49" w:rsidRPr="00C56966" w:rsidRDefault="009140C8" w:rsidP="00E541ED">
            <w:pPr>
              <w:jc w:val="left"/>
              <w:rPr>
                <w:sz w:val="20"/>
                <w:szCs w:val="20"/>
              </w:rPr>
            </w:pPr>
            <w:proofErr w:type="spellStart"/>
            <w:r w:rsidRPr="00C56966">
              <w:rPr>
                <w:sz w:val="20"/>
                <w:szCs w:val="20"/>
              </w:rPr>
              <w:t>Criterio</w:t>
            </w:r>
            <w:proofErr w:type="spellEnd"/>
            <w:r w:rsidRPr="00C56966">
              <w:rPr>
                <w:sz w:val="20"/>
                <w:szCs w:val="20"/>
              </w:rPr>
              <w:t xml:space="preserve"> 4(1)(a)</w:t>
            </w:r>
          </w:p>
        </w:tc>
        <w:tc>
          <w:tcPr>
            <w:tcW w:w="446" w:type="dxa"/>
            <w:tcBorders>
              <w:left w:val="nil"/>
              <w:bottom w:val="nil"/>
            </w:tcBorders>
            <w:shd w:val="clear" w:color="auto" w:fill="auto"/>
          </w:tcPr>
          <w:p w:rsidR="000C7A49" w:rsidRPr="00C56966" w:rsidRDefault="00E541ED" w:rsidP="000C7A49">
            <w:pPr>
              <w:jc w:val="center"/>
              <w:rPr>
                <w:sz w:val="20"/>
                <w:szCs w:val="20"/>
              </w:rPr>
            </w:pPr>
            <w:r w:rsidRPr="00C56966">
              <w:rPr>
                <w:rFonts w:ascii="Wingdings" w:hAnsi="Wingdings"/>
                <w:sz w:val="20"/>
                <w:szCs w:val="20"/>
                <w:lang w:eastAsia="en-GB"/>
              </w:rPr>
              <w:sym w:font="Wingdings" w:char="F06F"/>
            </w:r>
          </w:p>
        </w:tc>
      </w:tr>
      <w:tr w:rsidR="00A84733" w:rsidTr="004A141E">
        <w:trPr>
          <w:trHeight w:val="283"/>
        </w:trPr>
        <w:tc>
          <w:tcPr>
            <w:tcW w:w="6724" w:type="dxa"/>
            <w:vMerge/>
            <w:shd w:val="clear" w:color="auto" w:fill="auto"/>
          </w:tcPr>
          <w:p w:rsidR="000C7A49" w:rsidRPr="00C56966" w:rsidRDefault="000C7A49" w:rsidP="000C7A49">
            <w:pPr>
              <w:rPr>
                <w:b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C7A49" w:rsidRPr="00C56966" w:rsidRDefault="009140C8" w:rsidP="00E541ED">
            <w:pPr>
              <w:spacing w:before="0"/>
              <w:jc w:val="left"/>
              <w:rPr>
                <w:sz w:val="20"/>
                <w:szCs w:val="20"/>
              </w:rPr>
            </w:pPr>
            <w:proofErr w:type="spellStart"/>
            <w:r w:rsidRPr="00C56966">
              <w:rPr>
                <w:sz w:val="20"/>
                <w:szCs w:val="20"/>
              </w:rPr>
              <w:t>Criterio</w:t>
            </w:r>
            <w:proofErr w:type="spellEnd"/>
            <w:r w:rsidRPr="00C56966">
              <w:rPr>
                <w:sz w:val="20"/>
                <w:szCs w:val="20"/>
              </w:rPr>
              <w:t xml:space="preserve"> 4(1)(b)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C7A49" w:rsidRPr="00C56966" w:rsidRDefault="009140C8" w:rsidP="000C7A49">
            <w:pPr>
              <w:spacing w:before="0"/>
              <w:jc w:val="center"/>
              <w:rPr>
                <w:sz w:val="20"/>
                <w:szCs w:val="20"/>
              </w:rPr>
            </w:pPr>
            <w:r w:rsidRPr="00C56966">
              <w:rPr>
                <w:rFonts w:ascii="Wingdings" w:hAnsi="Wingdings"/>
                <w:sz w:val="20"/>
                <w:szCs w:val="20"/>
                <w:lang w:eastAsia="en-GB"/>
              </w:rPr>
              <w:sym w:font="Wingdings" w:char="F06F"/>
            </w:r>
          </w:p>
        </w:tc>
      </w:tr>
      <w:tr w:rsidR="00A84733" w:rsidTr="004A141E">
        <w:trPr>
          <w:trHeight w:val="283"/>
        </w:trPr>
        <w:tc>
          <w:tcPr>
            <w:tcW w:w="6724" w:type="dxa"/>
            <w:vMerge/>
            <w:shd w:val="clear" w:color="auto" w:fill="auto"/>
          </w:tcPr>
          <w:p w:rsidR="000C7A49" w:rsidRPr="00C56966" w:rsidRDefault="000C7A49" w:rsidP="000C7A49">
            <w:pPr>
              <w:rPr>
                <w:b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right w:val="nil"/>
            </w:tcBorders>
            <w:shd w:val="clear" w:color="auto" w:fill="auto"/>
          </w:tcPr>
          <w:p w:rsidR="000C7A49" w:rsidRPr="00C56966" w:rsidRDefault="009140C8" w:rsidP="00E541ED">
            <w:pPr>
              <w:spacing w:before="0"/>
              <w:jc w:val="left"/>
              <w:rPr>
                <w:sz w:val="20"/>
                <w:szCs w:val="20"/>
              </w:rPr>
            </w:pPr>
            <w:proofErr w:type="spellStart"/>
            <w:r w:rsidRPr="00C56966">
              <w:rPr>
                <w:sz w:val="20"/>
                <w:szCs w:val="20"/>
              </w:rPr>
              <w:t>Criterio</w:t>
            </w:r>
            <w:proofErr w:type="spellEnd"/>
            <w:r w:rsidRPr="00C56966">
              <w:rPr>
                <w:sz w:val="20"/>
                <w:szCs w:val="20"/>
              </w:rPr>
              <w:t xml:space="preserve"> 4(2)</w:t>
            </w:r>
          </w:p>
        </w:tc>
        <w:tc>
          <w:tcPr>
            <w:tcW w:w="446" w:type="dxa"/>
            <w:tcBorders>
              <w:top w:val="nil"/>
              <w:left w:val="nil"/>
            </w:tcBorders>
            <w:shd w:val="clear" w:color="auto" w:fill="auto"/>
          </w:tcPr>
          <w:p w:rsidR="000C7A49" w:rsidRPr="00C56966" w:rsidRDefault="009140C8" w:rsidP="000C7A49">
            <w:pPr>
              <w:spacing w:before="0"/>
              <w:jc w:val="center"/>
              <w:rPr>
                <w:sz w:val="20"/>
                <w:szCs w:val="20"/>
              </w:rPr>
            </w:pPr>
            <w:r w:rsidRPr="00C56966">
              <w:rPr>
                <w:rFonts w:ascii="Wingdings" w:hAnsi="Wingdings"/>
                <w:sz w:val="20"/>
                <w:szCs w:val="20"/>
                <w:lang w:eastAsia="en-GB"/>
              </w:rPr>
              <w:sym w:font="Wingdings" w:char="F06F"/>
            </w:r>
          </w:p>
        </w:tc>
      </w:tr>
    </w:tbl>
    <w:p w:rsidR="000C7A49" w:rsidRPr="00C56966" w:rsidRDefault="000C7A49" w:rsidP="000C7A49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87"/>
        <w:gridCol w:w="1037"/>
        <w:gridCol w:w="1103"/>
        <w:gridCol w:w="2208"/>
        <w:gridCol w:w="925"/>
        <w:gridCol w:w="2000"/>
      </w:tblGrid>
      <w:tr w:rsidR="00A84733" w:rsidRPr="009B74D1" w:rsidTr="001533BC">
        <w:tc>
          <w:tcPr>
            <w:tcW w:w="5000" w:type="pct"/>
            <w:gridSpan w:val="6"/>
            <w:shd w:val="clear" w:color="auto" w:fill="auto"/>
          </w:tcPr>
          <w:p w:rsidR="000C7A49" w:rsidRPr="00E541ED" w:rsidRDefault="00E541ED" w:rsidP="00E541ED">
            <w:pPr>
              <w:jc w:val="left"/>
              <w:rPr>
                <w:sz w:val="20"/>
                <w:szCs w:val="20"/>
                <w:lang w:val="it-IT"/>
              </w:rPr>
            </w:pPr>
            <w:r w:rsidRPr="00E541ED">
              <w:rPr>
                <w:b/>
                <w:sz w:val="20"/>
                <w:szCs w:val="20"/>
                <w:lang w:val="it-IT"/>
              </w:rPr>
              <w:t xml:space="preserve">Se la domanda si basa sul Criterio </w:t>
            </w:r>
          </w:p>
        </w:tc>
      </w:tr>
      <w:tr w:rsidR="00A84733" w:rsidRPr="009B74D1" w:rsidTr="001533BC">
        <w:tc>
          <w:tcPr>
            <w:tcW w:w="1452" w:type="pct"/>
            <w:gridSpan w:val="2"/>
            <w:shd w:val="clear" w:color="auto" w:fill="auto"/>
          </w:tcPr>
          <w:p w:rsidR="000C7A49" w:rsidRPr="00FA1883" w:rsidRDefault="00FA1883" w:rsidP="000C7A49">
            <w:pPr>
              <w:jc w:val="left"/>
              <w:rPr>
                <w:b/>
                <w:sz w:val="20"/>
                <w:szCs w:val="20"/>
                <w:lang w:val="it-IT"/>
              </w:rPr>
            </w:pPr>
            <w:r w:rsidRPr="00FA1883">
              <w:rPr>
                <w:b/>
                <w:sz w:val="20"/>
                <w:szCs w:val="20"/>
                <w:lang w:val="it-IT"/>
              </w:rPr>
              <w:t>Periodo di riferimento dei mesi</w:t>
            </w:r>
          </w:p>
        </w:tc>
        <w:tc>
          <w:tcPr>
            <w:tcW w:w="3548" w:type="pct"/>
            <w:gridSpan w:val="4"/>
            <w:shd w:val="clear" w:color="auto" w:fill="auto"/>
          </w:tcPr>
          <w:p w:rsidR="000C7A49" w:rsidRPr="009B74D1" w:rsidRDefault="000C7A49" w:rsidP="000C7A49">
            <w:pPr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A84733" w:rsidTr="001533BC">
        <w:tc>
          <w:tcPr>
            <w:tcW w:w="1013" w:type="pct"/>
            <w:shd w:val="clear" w:color="auto" w:fill="auto"/>
          </w:tcPr>
          <w:p w:rsidR="000C7A49" w:rsidRPr="00422792" w:rsidRDefault="00422792" w:rsidP="000C7A49">
            <w:pPr>
              <w:jc w:val="left"/>
              <w:rPr>
                <w:b/>
                <w:sz w:val="20"/>
                <w:szCs w:val="20"/>
                <w:lang w:val="it-IT"/>
              </w:rPr>
            </w:pPr>
            <w:r w:rsidRPr="00422792">
              <w:rPr>
                <w:b/>
                <w:sz w:val="20"/>
                <w:szCs w:val="20"/>
                <w:lang w:val="it-IT"/>
              </w:rPr>
              <w:t>Nome delle imprese interessate dagli esuberi</w:t>
            </w:r>
          </w:p>
        </w:tc>
        <w:tc>
          <w:tcPr>
            <w:tcW w:w="439" w:type="pct"/>
            <w:shd w:val="clear" w:color="auto" w:fill="auto"/>
          </w:tcPr>
          <w:p w:rsidR="000C7A49" w:rsidRPr="00317659" w:rsidRDefault="00422792" w:rsidP="001533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Impresa </w:t>
            </w:r>
            <w:proofErr w:type="spellStart"/>
            <w:r>
              <w:rPr>
                <w:b/>
                <w:sz w:val="20"/>
                <w:szCs w:val="20"/>
              </w:rPr>
              <w:t>pr</w:t>
            </w:r>
            <w:r w:rsidR="001533BC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>ncipale</w:t>
            </w:r>
            <w:proofErr w:type="spellEnd"/>
          </w:p>
        </w:tc>
        <w:tc>
          <w:tcPr>
            <w:tcW w:w="636" w:type="pct"/>
            <w:shd w:val="clear" w:color="auto" w:fill="auto"/>
          </w:tcPr>
          <w:p w:rsidR="000C7A49" w:rsidRPr="00317659" w:rsidRDefault="00422792" w:rsidP="000C7A49">
            <w:pPr>
              <w:jc w:val="left"/>
              <w:rPr>
                <w:b/>
                <w:sz w:val="20"/>
                <w:szCs w:val="20"/>
              </w:rPr>
            </w:pPr>
            <w:proofErr w:type="spellStart"/>
            <w:r w:rsidRPr="00422792">
              <w:rPr>
                <w:b/>
                <w:sz w:val="20"/>
                <w:szCs w:val="20"/>
              </w:rPr>
              <w:t>Numero</w:t>
            </w:r>
            <w:proofErr w:type="spellEnd"/>
            <w:r w:rsidRPr="0042279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22792">
              <w:rPr>
                <w:b/>
                <w:sz w:val="20"/>
                <w:szCs w:val="20"/>
              </w:rPr>
              <w:t>degli</w:t>
            </w:r>
            <w:proofErr w:type="spellEnd"/>
            <w:r w:rsidRPr="0042279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22792">
              <w:rPr>
                <w:b/>
                <w:sz w:val="20"/>
                <w:szCs w:val="20"/>
              </w:rPr>
              <w:t>esuberi</w:t>
            </w:r>
            <w:proofErr w:type="spellEnd"/>
          </w:p>
        </w:tc>
        <w:tc>
          <w:tcPr>
            <w:tcW w:w="1245" w:type="pct"/>
            <w:shd w:val="clear" w:color="auto" w:fill="auto"/>
          </w:tcPr>
          <w:p w:rsidR="000C7A49" w:rsidRPr="00422792" w:rsidRDefault="00422792" w:rsidP="000C7A49">
            <w:pPr>
              <w:jc w:val="left"/>
              <w:rPr>
                <w:b/>
                <w:sz w:val="20"/>
                <w:szCs w:val="20"/>
                <w:lang w:val="it-IT"/>
              </w:rPr>
            </w:pPr>
            <w:r w:rsidRPr="00422792">
              <w:rPr>
                <w:b/>
                <w:sz w:val="20"/>
                <w:szCs w:val="20"/>
                <w:lang w:val="it-IT"/>
              </w:rPr>
              <w:t>Metodo utilizzato per il conteggio degli esuberi</w:t>
            </w:r>
          </w:p>
        </w:tc>
        <w:tc>
          <w:tcPr>
            <w:tcW w:w="537" w:type="pct"/>
          </w:tcPr>
          <w:p w:rsidR="000C7A49" w:rsidRPr="00422792" w:rsidRDefault="00422792" w:rsidP="000C7A49">
            <w:pPr>
              <w:jc w:val="left"/>
              <w:rPr>
                <w:b/>
                <w:sz w:val="20"/>
                <w:szCs w:val="20"/>
                <w:lang w:val="it-IT"/>
              </w:rPr>
            </w:pPr>
            <w:r w:rsidRPr="00422792">
              <w:rPr>
                <w:b/>
                <w:sz w:val="20"/>
                <w:szCs w:val="20"/>
                <w:lang w:val="it-IT"/>
              </w:rPr>
              <w:t>Data di notifica degli esuberi</w:t>
            </w:r>
          </w:p>
        </w:tc>
        <w:tc>
          <w:tcPr>
            <w:tcW w:w="1129" w:type="pct"/>
          </w:tcPr>
          <w:p w:rsidR="000C7A49" w:rsidRPr="00317659" w:rsidRDefault="00422792" w:rsidP="000C7A49">
            <w:pPr>
              <w:jc w:val="lef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Informazioni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aggiuntive</w:t>
            </w:r>
            <w:proofErr w:type="spellEnd"/>
          </w:p>
        </w:tc>
      </w:tr>
      <w:tr w:rsidR="00A84733" w:rsidTr="001533BC">
        <w:tc>
          <w:tcPr>
            <w:tcW w:w="1013" w:type="pct"/>
            <w:tcBorders>
              <w:bottom w:val="single" w:sz="4" w:space="0" w:color="auto"/>
            </w:tcBorders>
            <w:shd w:val="clear" w:color="auto" w:fill="auto"/>
          </w:tcPr>
          <w:p w:rsidR="000C7A49" w:rsidRPr="00AA1A3C" w:rsidRDefault="000C7A49" w:rsidP="000C7A49">
            <w:pPr>
              <w:jc w:val="left"/>
              <w:rPr>
                <w:sz w:val="20"/>
                <w:szCs w:val="20"/>
                <w:lang w:val="it-IT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auto"/>
          </w:tcPr>
          <w:p w:rsidR="000C7A49" w:rsidRPr="004E5412" w:rsidRDefault="000C7A49" w:rsidP="000C7A49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  <w:shd w:val="clear" w:color="auto" w:fill="auto"/>
          </w:tcPr>
          <w:p w:rsidR="000C7A49" w:rsidRPr="004E5412" w:rsidRDefault="000C7A49" w:rsidP="000C7A4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5" w:type="pct"/>
            <w:shd w:val="clear" w:color="auto" w:fill="auto"/>
          </w:tcPr>
          <w:p w:rsidR="000C7A49" w:rsidRPr="004E5412" w:rsidRDefault="000C7A49" w:rsidP="000C7A4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0C7A49" w:rsidRPr="004E5412" w:rsidRDefault="000C7A49" w:rsidP="000C7A4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pct"/>
          </w:tcPr>
          <w:p w:rsidR="000C7A49" w:rsidRDefault="000C7A49" w:rsidP="000C7A49">
            <w:pPr>
              <w:jc w:val="left"/>
              <w:rPr>
                <w:sz w:val="20"/>
                <w:szCs w:val="20"/>
              </w:rPr>
            </w:pPr>
          </w:p>
        </w:tc>
      </w:tr>
      <w:tr w:rsidR="00A84733" w:rsidTr="001533BC">
        <w:tc>
          <w:tcPr>
            <w:tcW w:w="1013" w:type="pct"/>
            <w:tcBorders>
              <w:bottom w:val="single" w:sz="4" w:space="0" w:color="auto"/>
            </w:tcBorders>
            <w:shd w:val="clear" w:color="auto" w:fill="auto"/>
          </w:tcPr>
          <w:p w:rsidR="000C7A49" w:rsidRPr="00AA1A3C" w:rsidRDefault="000C7A49" w:rsidP="000C7A49">
            <w:pPr>
              <w:jc w:val="left"/>
              <w:rPr>
                <w:sz w:val="20"/>
                <w:szCs w:val="20"/>
                <w:lang w:val="it-IT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auto"/>
          </w:tcPr>
          <w:p w:rsidR="000C7A49" w:rsidRPr="00AA1A3C" w:rsidRDefault="000C7A49" w:rsidP="000C7A49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  <w:shd w:val="clear" w:color="auto" w:fill="auto"/>
          </w:tcPr>
          <w:p w:rsidR="000C7A49" w:rsidRPr="004E5412" w:rsidRDefault="000C7A49" w:rsidP="000C7A4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5" w:type="pct"/>
            <w:shd w:val="clear" w:color="auto" w:fill="auto"/>
          </w:tcPr>
          <w:p w:rsidR="000C7A49" w:rsidRPr="004E5412" w:rsidRDefault="000C7A49" w:rsidP="000C7A4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0C7A49" w:rsidRPr="004E5412" w:rsidRDefault="000C7A49" w:rsidP="000C7A4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pct"/>
          </w:tcPr>
          <w:p w:rsidR="000C7A49" w:rsidRDefault="000C7A49" w:rsidP="000C7A49">
            <w:pPr>
              <w:jc w:val="left"/>
              <w:rPr>
                <w:sz w:val="20"/>
                <w:szCs w:val="20"/>
              </w:rPr>
            </w:pPr>
          </w:p>
        </w:tc>
      </w:tr>
      <w:tr w:rsidR="00A84733" w:rsidTr="001533BC">
        <w:tc>
          <w:tcPr>
            <w:tcW w:w="1013" w:type="pct"/>
            <w:tcBorders>
              <w:bottom w:val="single" w:sz="4" w:space="0" w:color="auto"/>
            </w:tcBorders>
            <w:shd w:val="clear" w:color="auto" w:fill="auto"/>
          </w:tcPr>
          <w:p w:rsidR="000C7A49" w:rsidRPr="00AA1A3C" w:rsidRDefault="000C7A49" w:rsidP="000C7A49">
            <w:pPr>
              <w:jc w:val="left"/>
              <w:rPr>
                <w:sz w:val="20"/>
                <w:szCs w:val="20"/>
                <w:lang w:val="it-IT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auto"/>
          </w:tcPr>
          <w:p w:rsidR="000C7A49" w:rsidRPr="00AA1A3C" w:rsidRDefault="000C7A49" w:rsidP="000C7A49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  <w:shd w:val="clear" w:color="auto" w:fill="auto"/>
          </w:tcPr>
          <w:p w:rsidR="000C7A49" w:rsidRPr="004E5412" w:rsidRDefault="000C7A49" w:rsidP="000C7A4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5" w:type="pct"/>
            <w:shd w:val="clear" w:color="auto" w:fill="auto"/>
          </w:tcPr>
          <w:p w:rsidR="000C7A49" w:rsidRPr="004E5412" w:rsidRDefault="000C7A49" w:rsidP="000C7A4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0C7A49" w:rsidRPr="004E5412" w:rsidRDefault="000C7A49" w:rsidP="000C7A4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29" w:type="pct"/>
          </w:tcPr>
          <w:p w:rsidR="000C7A49" w:rsidRDefault="000C7A49" w:rsidP="000C7A49">
            <w:pPr>
              <w:jc w:val="left"/>
              <w:rPr>
                <w:sz w:val="20"/>
                <w:szCs w:val="20"/>
              </w:rPr>
            </w:pPr>
          </w:p>
        </w:tc>
      </w:tr>
      <w:tr w:rsidR="00A84733" w:rsidTr="001533BC">
        <w:tc>
          <w:tcPr>
            <w:tcW w:w="2088" w:type="pct"/>
            <w:gridSpan w:val="3"/>
            <w:tcBorders>
              <w:bottom w:val="nil"/>
            </w:tcBorders>
            <w:shd w:val="clear" w:color="auto" w:fill="auto"/>
          </w:tcPr>
          <w:p w:rsidR="000C7A49" w:rsidRPr="00422792" w:rsidRDefault="00422792" w:rsidP="000C7A49">
            <w:pPr>
              <w:jc w:val="left"/>
              <w:rPr>
                <w:b/>
                <w:sz w:val="20"/>
                <w:szCs w:val="20"/>
                <w:lang w:val="it-IT"/>
              </w:rPr>
            </w:pPr>
            <w:r w:rsidRPr="00422792">
              <w:rPr>
                <w:b/>
                <w:sz w:val="20"/>
                <w:szCs w:val="20"/>
                <w:lang w:val="it-IT"/>
              </w:rPr>
              <w:lastRenderedPageBreak/>
              <w:t>Numero di lavoratori autonomi la cui attività è cessata</w:t>
            </w:r>
          </w:p>
        </w:tc>
        <w:tc>
          <w:tcPr>
            <w:tcW w:w="1245" w:type="pct"/>
            <w:shd w:val="clear" w:color="auto" w:fill="auto"/>
          </w:tcPr>
          <w:p w:rsidR="000C7A49" w:rsidRPr="00422792" w:rsidRDefault="00422792" w:rsidP="000C7A49">
            <w:pPr>
              <w:jc w:val="left"/>
              <w:rPr>
                <w:b/>
                <w:sz w:val="20"/>
                <w:szCs w:val="20"/>
                <w:lang w:val="it-IT"/>
              </w:rPr>
            </w:pPr>
            <w:r w:rsidRPr="00422792">
              <w:rPr>
                <w:b/>
                <w:sz w:val="20"/>
                <w:szCs w:val="20"/>
                <w:lang w:val="it-IT"/>
              </w:rPr>
              <w:t>Metodo utilizzato per il calcolo del numero di lavoratori autonomi la cui attività è cessata</w:t>
            </w:r>
          </w:p>
        </w:tc>
        <w:tc>
          <w:tcPr>
            <w:tcW w:w="537" w:type="pct"/>
          </w:tcPr>
          <w:p w:rsidR="000C7A49" w:rsidRPr="00422792" w:rsidRDefault="000C7A49" w:rsidP="000C7A49">
            <w:pPr>
              <w:jc w:val="left"/>
              <w:rPr>
                <w:sz w:val="20"/>
                <w:szCs w:val="20"/>
                <w:lang w:val="it-IT"/>
              </w:rPr>
            </w:pPr>
          </w:p>
        </w:tc>
        <w:tc>
          <w:tcPr>
            <w:tcW w:w="1129" w:type="pct"/>
          </w:tcPr>
          <w:p w:rsidR="000C7A49" w:rsidRPr="00317659" w:rsidRDefault="00422792" w:rsidP="000C7A49">
            <w:pPr>
              <w:jc w:val="lef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Informazioni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aggiuntive</w:t>
            </w:r>
            <w:proofErr w:type="spellEnd"/>
          </w:p>
        </w:tc>
      </w:tr>
      <w:tr w:rsidR="00A84733" w:rsidRPr="009B74D1" w:rsidTr="001533BC">
        <w:tc>
          <w:tcPr>
            <w:tcW w:w="145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C7A49" w:rsidRPr="00422792" w:rsidRDefault="00422792" w:rsidP="00422792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sz w:val="20"/>
                <w:szCs w:val="20"/>
                <w:lang w:val="it-IT"/>
              </w:rPr>
            </w:pPr>
            <w:r w:rsidRPr="00422792">
              <w:rPr>
                <w:b/>
                <w:sz w:val="20"/>
                <w:szCs w:val="20"/>
                <w:lang w:val="it-IT"/>
              </w:rPr>
              <w:t xml:space="preserve">Numero totale di lavoratori </w:t>
            </w:r>
            <w:r>
              <w:rPr>
                <w:b/>
                <w:sz w:val="20"/>
                <w:szCs w:val="20"/>
                <w:lang w:val="it-IT"/>
              </w:rPr>
              <w:t>in esubero e</w:t>
            </w:r>
            <w:r w:rsidRPr="00422792">
              <w:rPr>
                <w:b/>
                <w:sz w:val="20"/>
                <w:szCs w:val="20"/>
                <w:lang w:val="it-IT"/>
              </w:rPr>
              <w:t xml:space="preserve"> dei lavoratori autonomi la cui attività è cessata nel periodo di riferimento di quattro mesi</w:t>
            </w:r>
          </w:p>
        </w:tc>
        <w:tc>
          <w:tcPr>
            <w:tcW w:w="636" w:type="pct"/>
            <w:tcBorders>
              <w:bottom w:val="single" w:sz="4" w:space="0" w:color="auto"/>
            </w:tcBorders>
            <w:shd w:val="clear" w:color="auto" w:fill="auto"/>
          </w:tcPr>
          <w:p w:rsidR="000C7A49" w:rsidRPr="00422792" w:rsidRDefault="000C7A49" w:rsidP="000C7A49">
            <w:pPr>
              <w:jc w:val="right"/>
              <w:rPr>
                <w:sz w:val="20"/>
                <w:szCs w:val="20"/>
                <w:lang w:val="it-IT"/>
              </w:rPr>
            </w:pPr>
          </w:p>
        </w:tc>
        <w:tc>
          <w:tcPr>
            <w:tcW w:w="1245" w:type="pct"/>
            <w:shd w:val="clear" w:color="auto" w:fill="auto"/>
          </w:tcPr>
          <w:p w:rsidR="000C7A49" w:rsidRPr="00422792" w:rsidRDefault="000C7A49" w:rsidP="000C7A49">
            <w:pPr>
              <w:jc w:val="left"/>
              <w:rPr>
                <w:sz w:val="20"/>
                <w:szCs w:val="20"/>
                <w:lang w:val="it-IT"/>
              </w:rPr>
            </w:pPr>
          </w:p>
        </w:tc>
        <w:tc>
          <w:tcPr>
            <w:tcW w:w="537" w:type="pct"/>
          </w:tcPr>
          <w:p w:rsidR="000C7A49" w:rsidRPr="00422792" w:rsidRDefault="000C7A49" w:rsidP="000C7A49">
            <w:pPr>
              <w:jc w:val="left"/>
              <w:rPr>
                <w:sz w:val="20"/>
                <w:szCs w:val="20"/>
                <w:lang w:val="it-IT"/>
              </w:rPr>
            </w:pPr>
          </w:p>
        </w:tc>
        <w:tc>
          <w:tcPr>
            <w:tcW w:w="1129" w:type="pct"/>
          </w:tcPr>
          <w:p w:rsidR="000C7A49" w:rsidRPr="00422792" w:rsidRDefault="000C7A49" w:rsidP="000C7A49">
            <w:pPr>
              <w:jc w:val="left"/>
              <w:rPr>
                <w:sz w:val="20"/>
                <w:szCs w:val="20"/>
                <w:lang w:val="it-IT"/>
              </w:rPr>
            </w:pPr>
          </w:p>
        </w:tc>
      </w:tr>
    </w:tbl>
    <w:p w:rsidR="000C7A49" w:rsidRPr="00422792" w:rsidRDefault="000C7A49" w:rsidP="000C7A49">
      <w:pPr>
        <w:jc w:val="left"/>
        <w:rPr>
          <w:lang w:val="it-IT"/>
        </w:rPr>
        <w:sectPr w:rsidR="000C7A49" w:rsidRPr="00422792" w:rsidSect="001533BC">
          <w:footerReference w:type="default" r:id="rId8"/>
          <w:pgSz w:w="11906" w:h="16838" w:code="9"/>
          <w:pgMar w:top="1418" w:right="1418" w:bottom="1418" w:left="1418" w:header="601" w:footer="1077" w:gutter="0"/>
          <w:cols w:space="720"/>
          <w:docGrid w:linePitch="326"/>
        </w:sectPr>
      </w:pPr>
    </w:p>
    <w:p w:rsidR="000C7A49" w:rsidRPr="00422792" w:rsidRDefault="009140C8" w:rsidP="000C7A49">
      <w:pPr>
        <w:pStyle w:val="Heading1"/>
        <w:numPr>
          <w:ilvl w:val="0"/>
          <w:numId w:val="0"/>
        </w:numPr>
        <w:ind w:left="850" w:hanging="850"/>
        <w:jc w:val="left"/>
        <w:rPr>
          <w:lang w:val="it-IT"/>
        </w:rPr>
      </w:pPr>
      <w:r w:rsidRPr="00422792">
        <w:rPr>
          <w:lang w:val="it-IT"/>
        </w:rPr>
        <w:lastRenderedPageBreak/>
        <w:t xml:space="preserve">D. </w:t>
      </w:r>
      <w:r w:rsidR="00422792" w:rsidRPr="00422792">
        <w:rPr>
          <w:lang w:val="it-IT"/>
        </w:rPr>
        <w:t>Categorie dei lavorat</w:t>
      </w:r>
      <w:r w:rsidR="00422792">
        <w:rPr>
          <w:lang w:val="it-IT"/>
        </w:rPr>
        <w:t xml:space="preserve">ori interessati dagli esuberi </w:t>
      </w:r>
    </w:p>
    <w:p w:rsidR="000C7A49" w:rsidRPr="00422792" w:rsidRDefault="000C7A49" w:rsidP="000C7A49">
      <w:pPr>
        <w:pStyle w:val="Text1"/>
        <w:ind w:left="0"/>
        <w:rPr>
          <w:lang w:val="it-IT"/>
        </w:rPr>
      </w:pPr>
    </w:p>
    <w:p w:rsidR="004A141E" w:rsidRPr="004A141E" w:rsidRDefault="004A141E" w:rsidP="004A141E">
      <w:pPr>
        <w:rPr>
          <w:lang w:val="it-IT"/>
        </w:rPr>
      </w:pPr>
      <w:r w:rsidRPr="004A141E">
        <w:rPr>
          <w:lang w:val="it-IT"/>
        </w:rPr>
        <w:t xml:space="preserve">D.1 </w:t>
      </w:r>
      <w:r w:rsidRPr="004A141E">
        <w:rPr>
          <w:lang w:val="it-IT"/>
        </w:rPr>
        <w:t>Numero di beneficiari ammissibili</w:t>
      </w:r>
    </w:p>
    <w:p w:rsidR="004A141E" w:rsidRDefault="004A141E" w:rsidP="004A141E">
      <w:pPr>
        <w:rPr>
          <w:lang w:val="it-IT"/>
        </w:rPr>
      </w:pPr>
    </w:p>
    <w:p w:rsidR="004A141E" w:rsidRPr="004A141E" w:rsidRDefault="004A141E" w:rsidP="004A141E">
      <w:pPr>
        <w:rPr>
          <w:lang w:val="it-IT"/>
        </w:rPr>
      </w:pPr>
      <w:r w:rsidRPr="004A141E">
        <w:rPr>
          <w:lang w:val="it-IT"/>
        </w:rPr>
        <w:t xml:space="preserve">D.1.1 </w:t>
      </w:r>
      <w:r w:rsidRPr="004A141E">
        <w:rPr>
          <w:lang w:val="it-IT"/>
        </w:rPr>
        <w:t>Numero di lavoratori in esubero e dei lavoratori autonomi la cui attività è cessata nel periodo di riferimento di cui agli articoli 4 (1) (a) o (b), del regolamento FEG</w:t>
      </w:r>
    </w:p>
    <w:p w:rsidR="004A141E" w:rsidRDefault="004A141E" w:rsidP="004A141E">
      <w:r>
        <w:t>….</w:t>
      </w:r>
    </w:p>
    <w:p w:rsidR="004A141E" w:rsidRDefault="004A141E" w:rsidP="004A141E"/>
    <w:p w:rsidR="004A141E" w:rsidRPr="004A141E" w:rsidRDefault="004A141E" w:rsidP="004A141E">
      <w:pPr>
        <w:rPr>
          <w:lang w:val="it-IT"/>
        </w:rPr>
      </w:pPr>
      <w:r w:rsidRPr="004A141E">
        <w:rPr>
          <w:lang w:val="it-IT"/>
        </w:rPr>
        <w:t xml:space="preserve">D.1.2 </w:t>
      </w:r>
      <w:r w:rsidRPr="004A141E">
        <w:rPr>
          <w:lang w:val="it-IT"/>
        </w:rPr>
        <w:t>Numero di lavoratori in esubero e dei lavoratori autonomi la cui attività è cessata prima o dopo il periodo di riferimento (solo se la domanda si basa sull'articolo 4 (1) (a), del regolamento FEG o se si basa sull'articolo 4 (2), del regolamento FEG e deroga dai criteri di cui all'articolo 4 (1) (a))</w:t>
      </w:r>
    </w:p>
    <w:p w:rsidR="004A141E" w:rsidRDefault="004A141E" w:rsidP="004A141E">
      <w:r>
        <w:t>…</w:t>
      </w:r>
    </w:p>
    <w:p w:rsidR="004A141E" w:rsidRDefault="004A141E" w:rsidP="004A141E"/>
    <w:p w:rsidR="004A141E" w:rsidRPr="004A141E" w:rsidRDefault="004A141E" w:rsidP="004A141E">
      <w:pPr>
        <w:rPr>
          <w:lang w:val="it-IT"/>
        </w:rPr>
      </w:pPr>
      <w:r w:rsidRPr="004A141E">
        <w:rPr>
          <w:lang w:val="it-IT"/>
        </w:rPr>
        <w:t xml:space="preserve">D.1.2 (a) (i) </w:t>
      </w:r>
      <w:r w:rsidRPr="004A141E">
        <w:rPr>
          <w:lang w:val="it-IT"/>
        </w:rPr>
        <w:t>Per quegli esuberi prima o dopo il periodo di riferimento, la data</w:t>
      </w:r>
      <w:r>
        <w:rPr>
          <w:lang w:val="it-IT"/>
        </w:rPr>
        <w:t xml:space="preserve"> della </w:t>
      </w:r>
      <w:r w:rsidRPr="004A141E">
        <w:rPr>
          <w:lang w:val="it-IT"/>
        </w:rPr>
        <w:t xml:space="preserve">notifica </w:t>
      </w:r>
      <w:r>
        <w:rPr>
          <w:lang w:val="it-IT"/>
        </w:rPr>
        <w:t xml:space="preserve">del </w:t>
      </w:r>
      <w:r w:rsidRPr="004A141E">
        <w:rPr>
          <w:lang w:val="it-IT"/>
        </w:rPr>
        <w:t xml:space="preserve">piano di collocamento </w:t>
      </w:r>
    </w:p>
    <w:p w:rsidR="004A141E" w:rsidRPr="004A141E" w:rsidRDefault="004A141E" w:rsidP="004A141E">
      <w:pPr>
        <w:rPr>
          <w:lang w:val="it-IT"/>
        </w:rPr>
      </w:pPr>
      <w:r w:rsidRPr="004A141E">
        <w:rPr>
          <w:lang w:val="it-IT"/>
        </w:rPr>
        <w:t>…</w:t>
      </w:r>
    </w:p>
    <w:p w:rsidR="004A141E" w:rsidRPr="004A141E" w:rsidRDefault="004A141E" w:rsidP="004A141E">
      <w:pPr>
        <w:rPr>
          <w:lang w:val="it-IT"/>
        </w:rPr>
      </w:pPr>
    </w:p>
    <w:p w:rsidR="004A141E" w:rsidRPr="004A141E" w:rsidRDefault="004A141E" w:rsidP="004A141E">
      <w:pPr>
        <w:rPr>
          <w:lang w:val="it-IT"/>
        </w:rPr>
      </w:pPr>
      <w:r w:rsidRPr="004A141E">
        <w:rPr>
          <w:lang w:val="it-IT"/>
        </w:rPr>
        <w:t>D.1.2 (a) (ii) Per quegli esuberi prima o dopo il periodo di riferimento,</w:t>
      </w:r>
      <w:r>
        <w:rPr>
          <w:lang w:val="it-IT"/>
        </w:rPr>
        <w:t xml:space="preserve"> le date di esubero o di cessazione dell’attività</w:t>
      </w:r>
    </w:p>
    <w:p w:rsidR="004A141E" w:rsidRDefault="004A141E" w:rsidP="004A141E">
      <w:r>
        <w:t>…</w:t>
      </w:r>
    </w:p>
    <w:p w:rsidR="004A141E" w:rsidRDefault="004A141E" w:rsidP="004A141E"/>
    <w:p w:rsidR="004A141E" w:rsidRPr="00AD2ECC" w:rsidRDefault="004A141E" w:rsidP="00AD2ECC">
      <w:pPr>
        <w:rPr>
          <w:lang w:val="it-IT"/>
        </w:rPr>
      </w:pPr>
      <w:r w:rsidRPr="00AD2ECC">
        <w:rPr>
          <w:lang w:val="it-IT"/>
        </w:rPr>
        <w:t>D.1.2 (a) (iii) Per quegli esuberi prima o dopo il periodo di riferimento,</w:t>
      </w:r>
      <w:r w:rsidRPr="00AD2ECC">
        <w:rPr>
          <w:lang w:val="it-IT"/>
        </w:rPr>
        <w:t xml:space="preserve"> una spiegazione </w:t>
      </w:r>
      <w:r w:rsidR="00AD2ECC" w:rsidRPr="00AD2ECC">
        <w:rPr>
          <w:lang w:val="it-IT"/>
        </w:rPr>
        <w:t>del nesso causale con l'evento che ha innescato i licenziamenti durante il periodo di riferimento</w:t>
      </w:r>
    </w:p>
    <w:p w:rsidR="004A141E" w:rsidRDefault="004A141E" w:rsidP="004A141E">
      <w:r>
        <w:t>….</w:t>
      </w:r>
    </w:p>
    <w:p w:rsidR="004A141E" w:rsidRDefault="004A141E" w:rsidP="004A141E"/>
    <w:p w:rsidR="004A141E" w:rsidRPr="00AD2ECC" w:rsidRDefault="004A141E" w:rsidP="00AD2ECC">
      <w:pPr>
        <w:rPr>
          <w:lang w:val="it-IT"/>
        </w:rPr>
      </w:pPr>
      <w:r w:rsidRPr="00AD2ECC">
        <w:rPr>
          <w:lang w:val="it-IT"/>
        </w:rPr>
        <w:t>D.1.2 (a) (iv) Per quegli esuberi prima o dopo il periodo di riferimento,</w:t>
      </w:r>
      <w:r w:rsidRPr="00AD2ECC">
        <w:rPr>
          <w:lang w:val="it-IT"/>
        </w:rPr>
        <w:t xml:space="preserve"> </w:t>
      </w:r>
      <w:r w:rsidR="00AD2ECC" w:rsidRPr="00AD2ECC">
        <w:rPr>
          <w:lang w:val="it-IT"/>
        </w:rPr>
        <w:t>indicare la data dei licenziamenti o delle cessazioni di attività e aggiungere la/le fonte/i per i documenti giustificativi (ad es. notifica del ministero competente, comunicato stampa, altro documento, ecc.)</w:t>
      </w:r>
    </w:p>
    <w:p w:rsidR="004A141E" w:rsidRDefault="004A141E" w:rsidP="004A141E">
      <w:r>
        <w:t>…</w:t>
      </w:r>
    </w:p>
    <w:p w:rsidR="004A141E" w:rsidRDefault="004A141E" w:rsidP="004A141E"/>
    <w:p w:rsidR="004A141E" w:rsidRPr="004A141E" w:rsidRDefault="004A141E" w:rsidP="004A141E">
      <w:pPr>
        <w:rPr>
          <w:lang w:val="it-IT"/>
        </w:rPr>
      </w:pPr>
      <w:r w:rsidRPr="004A141E">
        <w:rPr>
          <w:lang w:val="it-IT"/>
        </w:rPr>
        <w:t xml:space="preserve">D.1.3 </w:t>
      </w:r>
      <w:r w:rsidRPr="004A141E">
        <w:rPr>
          <w:lang w:val="it-IT"/>
        </w:rPr>
        <w:t>Numero totale di beneficiari ammissibili</w:t>
      </w:r>
    </w:p>
    <w:p w:rsidR="004A141E" w:rsidRDefault="004A141E" w:rsidP="004A141E">
      <w:r>
        <w:t>…</w:t>
      </w:r>
    </w:p>
    <w:p w:rsidR="00AD2ECC" w:rsidRDefault="00AD2ECC" w:rsidP="004A141E"/>
    <w:p w:rsidR="00AD2ECC" w:rsidRDefault="00AD2ECC" w:rsidP="004A141E"/>
    <w:p w:rsidR="000C7A49" w:rsidRDefault="009140C8" w:rsidP="000C7A49">
      <w:pPr>
        <w:pStyle w:val="Heading1"/>
        <w:numPr>
          <w:ilvl w:val="0"/>
          <w:numId w:val="0"/>
        </w:numPr>
        <w:ind w:left="850" w:hanging="850"/>
      </w:pPr>
      <w:r>
        <w:t xml:space="preserve">E. </w:t>
      </w:r>
      <w:proofErr w:type="spellStart"/>
      <w:r w:rsidR="00422792">
        <w:t>B</w:t>
      </w:r>
      <w:r>
        <w:t>eneficiari</w:t>
      </w:r>
      <w:proofErr w:type="spellEnd"/>
      <w:r w:rsidR="00422792" w:rsidRPr="00422792">
        <w:t xml:space="preserve"> </w:t>
      </w:r>
    </w:p>
    <w:p w:rsidR="000C7A49" w:rsidRDefault="000C7A49" w:rsidP="000C7A4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969"/>
        <w:gridCol w:w="2515"/>
      </w:tblGrid>
      <w:tr w:rsidR="00A84733" w:rsidRPr="009B74D1" w:rsidTr="000C7A49">
        <w:trPr>
          <w:tblHeader/>
        </w:trPr>
        <w:tc>
          <w:tcPr>
            <w:tcW w:w="9178" w:type="dxa"/>
            <w:gridSpan w:val="3"/>
            <w:shd w:val="clear" w:color="auto" w:fill="auto"/>
          </w:tcPr>
          <w:p w:rsidR="000C7A49" w:rsidRPr="00422792" w:rsidRDefault="009140C8" w:rsidP="00B511ED">
            <w:pPr>
              <w:jc w:val="left"/>
              <w:rPr>
                <w:lang w:val="it-IT"/>
              </w:rPr>
            </w:pPr>
            <w:r w:rsidRPr="00422792">
              <w:rPr>
                <w:b/>
                <w:lang w:val="it-IT"/>
              </w:rPr>
              <w:lastRenderedPageBreak/>
              <w:t xml:space="preserve">E.1 </w:t>
            </w:r>
            <w:r w:rsidR="00422792" w:rsidRPr="00422792">
              <w:rPr>
                <w:b/>
                <w:lang w:val="it-IT"/>
              </w:rPr>
              <w:t xml:space="preserve">Numero di beneficiari (beneficiari ammissibili che dovrebbero partecipare alle azioni proposte) e ripartizione del numero dei beneficiari </w:t>
            </w:r>
            <w:r w:rsidR="00046B33">
              <w:rPr>
                <w:b/>
                <w:lang w:val="it-IT"/>
              </w:rPr>
              <w:t>target</w:t>
            </w:r>
            <w:r w:rsidR="00422792" w:rsidRPr="00422792">
              <w:rPr>
                <w:b/>
                <w:lang w:val="it-IT"/>
              </w:rPr>
              <w:t>, per sesso, nazionalità e gruppo di età</w:t>
            </w:r>
          </w:p>
        </w:tc>
      </w:tr>
      <w:tr w:rsidR="00A84733" w:rsidTr="000C7A49">
        <w:tc>
          <w:tcPr>
            <w:tcW w:w="2694" w:type="dxa"/>
            <w:vMerge w:val="restart"/>
            <w:shd w:val="clear" w:color="auto" w:fill="auto"/>
          </w:tcPr>
          <w:p w:rsidR="000C7A49" w:rsidRPr="00220EA6" w:rsidRDefault="00DA0056" w:rsidP="000C7A49">
            <w:pPr>
              <w:jc w:val="left"/>
              <w:rPr>
                <w:lang w:val="nb-NO"/>
              </w:rPr>
            </w:pPr>
            <w:r>
              <w:rPr>
                <w:lang w:val="nb-NO"/>
              </w:rPr>
              <w:t>Sesso</w:t>
            </w:r>
          </w:p>
        </w:tc>
        <w:tc>
          <w:tcPr>
            <w:tcW w:w="3969" w:type="dxa"/>
            <w:shd w:val="clear" w:color="auto" w:fill="auto"/>
          </w:tcPr>
          <w:p w:rsidR="000C7A49" w:rsidRDefault="00DA0056" w:rsidP="000C7A49">
            <w:pPr>
              <w:jc w:val="left"/>
            </w:pPr>
            <w:proofErr w:type="spellStart"/>
            <w:r>
              <w:t>Uomini</w:t>
            </w:r>
            <w:proofErr w:type="spellEnd"/>
          </w:p>
        </w:tc>
        <w:tc>
          <w:tcPr>
            <w:tcW w:w="2515" w:type="dxa"/>
            <w:shd w:val="clear" w:color="auto" w:fill="auto"/>
            <w:tcMar>
              <w:right w:w="227" w:type="dxa"/>
            </w:tcMar>
          </w:tcPr>
          <w:p w:rsidR="000C7A49" w:rsidRDefault="000C7A49" w:rsidP="000C7A49">
            <w:pPr>
              <w:jc w:val="right"/>
            </w:pPr>
          </w:p>
        </w:tc>
      </w:tr>
      <w:tr w:rsidR="00A84733" w:rsidTr="000C7A49">
        <w:tc>
          <w:tcPr>
            <w:tcW w:w="2694" w:type="dxa"/>
            <w:vMerge/>
            <w:shd w:val="clear" w:color="auto" w:fill="auto"/>
          </w:tcPr>
          <w:p w:rsidR="000C7A49" w:rsidRDefault="000C7A49" w:rsidP="000C7A49"/>
        </w:tc>
        <w:tc>
          <w:tcPr>
            <w:tcW w:w="3969" w:type="dxa"/>
            <w:shd w:val="clear" w:color="auto" w:fill="auto"/>
          </w:tcPr>
          <w:p w:rsidR="000C7A49" w:rsidRDefault="00DA0056" w:rsidP="000C7A49">
            <w:pPr>
              <w:jc w:val="left"/>
            </w:pPr>
            <w:r>
              <w:t>Donne</w:t>
            </w:r>
          </w:p>
        </w:tc>
        <w:tc>
          <w:tcPr>
            <w:tcW w:w="2515" w:type="dxa"/>
            <w:shd w:val="clear" w:color="auto" w:fill="auto"/>
            <w:tcMar>
              <w:right w:w="227" w:type="dxa"/>
            </w:tcMar>
          </w:tcPr>
          <w:p w:rsidR="000C7A49" w:rsidRDefault="000C7A49" w:rsidP="000C7A49">
            <w:pPr>
              <w:jc w:val="right"/>
            </w:pPr>
          </w:p>
        </w:tc>
      </w:tr>
      <w:tr w:rsidR="00A84733" w:rsidTr="000C7A49">
        <w:tc>
          <w:tcPr>
            <w:tcW w:w="2694" w:type="dxa"/>
            <w:vMerge w:val="restart"/>
            <w:shd w:val="clear" w:color="auto" w:fill="auto"/>
          </w:tcPr>
          <w:p w:rsidR="000C7A49" w:rsidRDefault="00DA0056" w:rsidP="000C7A49">
            <w:pPr>
              <w:jc w:val="left"/>
            </w:pPr>
            <w:proofErr w:type="spellStart"/>
            <w:r>
              <w:t>Nazionalità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0C7A49" w:rsidRDefault="00DA0056" w:rsidP="000C7A49">
            <w:pPr>
              <w:jc w:val="left"/>
            </w:pPr>
            <w:r>
              <w:t>Cittadino UE</w:t>
            </w:r>
          </w:p>
        </w:tc>
        <w:tc>
          <w:tcPr>
            <w:tcW w:w="2515" w:type="dxa"/>
            <w:shd w:val="clear" w:color="auto" w:fill="auto"/>
            <w:tcMar>
              <w:right w:w="227" w:type="dxa"/>
            </w:tcMar>
          </w:tcPr>
          <w:p w:rsidR="000C7A49" w:rsidRDefault="000C7A49" w:rsidP="000C7A49">
            <w:pPr>
              <w:jc w:val="right"/>
            </w:pPr>
          </w:p>
        </w:tc>
      </w:tr>
      <w:tr w:rsidR="00A84733" w:rsidTr="000C7A49">
        <w:tc>
          <w:tcPr>
            <w:tcW w:w="2694" w:type="dxa"/>
            <w:vMerge/>
            <w:shd w:val="clear" w:color="auto" w:fill="auto"/>
          </w:tcPr>
          <w:p w:rsidR="000C7A49" w:rsidRDefault="000C7A49" w:rsidP="000C7A49"/>
        </w:tc>
        <w:tc>
          <w:tcPr>
            <w:tcW w:w="3969" w:type="dxa"/>
            <w:shd w:val="clear" w:color="auto" w:fill="auto"/>
          </w:tcPr>
          <w:p w:rsidR="000C7A49" w:rsidRDefault="00DA0056" w:rsidP="000C7A49">
            <w:pPr>
              <w:jc w:val="left"/>
            </w:pPr>
            <w:r>
              <w:t>Cittadino non UE</w:t>
            </w:r>
          </w:p>
        </w:tc>
        <w:tc>
          <w:tcPr>
            <w:tcW w:w="2515" w:type="dxa"/>
            <w:shd w:val="clear" w:color="auto" w:fill="auto"/>
            <w:tcMar>
              <w:right w:w="227" w:type="dxa"/>
            </w:tcMar>
          </w:tcPr>
          <w:p w:rsidR="000C7A49" w:rsidRDefault="000C7A49" w:rsidP="000C7A49">
            <w:pPr>
              <w:jc w:val="right"/>
            </w:pPr>
          </w:p>
        </w:tc>
      </w:tr>
      <w:tr w:rsidR="00A84733" w:rsidTr="000C7A49">
        <w:tc>
          <w:tcPr>
            <w:tcW w:w="2694" w:type="dxa"/>
            <w:vMerge w:val="restart"/>
            <w:shd w:val="clear" w:color="auto" w:fill="auto"/>
          </w:tcPr>
          <w:p w:rsidR="000C7A49" w:rsidRDefault="00DA0056" w:rsidP="000C7A49">
            <w:pPr>
              <w:jc w:val="left"/>
            </w:pPr>
            <w:proofErr w:type="spellStart"/>
            <w:r>
              <w:t>Classe</w:t>
            </w:r>
            <w:proofErr w:type="spellEnd"/>
            <w:r>
              <w:t xml:space="preserve"> di </w:t>
            </w:r>
            <w:proofErr w:type="spellStart"/>
            <w:r>
              <w:t>età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0C7A49" w:rsidRDefault="009140C8" w:rsidP="000C7A49">
            <w:pPr>
              <w:jc w:val="left"/>
            </w:pPr>
            <w:r>
              <w:t>15-24</w:t>
            </w:r>
          </w:p>
        </w:tc>
        <w:tc>
          <w:tcPr>
            <w:tcW w:w="2515" w:type="dxa"/>
            <w:shd w:val="clear" w:color="auto" w:fill="auto"/>
            <w:tcMar>
              <w:right w:w="227" w:type="dxa"/>
            </w:tcMar>
          </w:tcPr>
          <w:p w:rsidR="000C7A49" w:rsidRDefault="000C7A49" w:rsidP="000C7A49">
            <w:pPr>
              <w:jc w:val="right"/>
            </w:pPr>
          </w:p>
        </w:tc>
      </w:tr>
      <w:tr w:rsidR="00A84733" w:rsidTr="000C7A49">
        <w:tc>
          <w:tcPr>
            <w:tcW w:w="2694" w:type="dxa"/>
            <w:vMerge/>
            <w:shd w:val="clear" w:color="auto" w:fill="auto"/>
          </w:tcPr>
          <w:p w:rsidR="000C7A49" w:rsidRDefault="000C7A49" w:rsidP="000C7A49"/>
        </w:tc>
        <w:tc>
          <w:tcPr>
            <w:tcW w:w="3969" w:type="dxa"/>
            <w:shd w:val="clear" w:color="auto" w:fill="auto"/>
          </w:tcPr>
          <w:p w:rsidR="000C7A49" w:rsidRDefault="009140C8" w:rsidP="000C7A49">
            <w:pPr>
              <w:jc w:val="left"/>
            </w:pPr>
            <w:r>
              <w:t>25-29</w:t>
            </w:r>
          </w:p>
        </w:tc>
        <w:tc>
          <w:tcPr>
            <w:tcW w:w="2515" w:type="dxa"/>
            <w:shd w:val="clear" w:color="auto" w:fill="auto"/>
            <w:tcMar>
              <w:right w:w="227" w:type="dxa"/>
            </w:tcMar>
          </w:tcPr>
          <w:p w:rsidR="000C7A49" w:rsidRDefault="000C7A49" w:rsidP="000C7A49">
            <w:pPr>
              <w:jc w:val="right"/>
            </w:pPr>
          </w:p>
        </w:tc>
      </w:tr>
      <w:tr w:rsidR="00A84733" w:rsidTr="000C7A49">
        <w:tc>
          <w:tcPr>
            <w:tcW w:w="2694" w:type="dxa"/>
            <w:vMerge/>
            <w:shd w:val="clear" w:color="auto" w:fill="auto"/>
          </w:tcPr>
          <w:p w:rsidR="000C7A49" w:rsidRDefault="000C7A49" w:rsidP="000C7A49"/>
        </w:tc>
        <w:tc>
          <w:tcPr>
            <w:tcW w:w="3969" w:type="dxa"/>
            <w:shd w:val="clear" w:color="auto" w:fill="auto"/>
          </w:tcPr>
          <w:p w:rsidR="000C7A49" w:rsidRDefault="009140C8" w:rsidP="000C7A49">
            <w:pPr>
              <w:jc w:val="left"/>
            </w:pPr>
            <w:r>
              <w:t>30-54</w:t>
            </w:r>
          </w:p>
        </w:tc>
        <w:tc>
          <w:tcPr>
            <w:tcW w:w="2515" w:type="dxa"/>
            <w:shd w:val="clear" w:color="auto" w:fill="auto"/>
            <w:tcMar>
              <w:right w:w="227" w:type="dxa"/>
            </w:tcMar>
          </w:tcPr>
          <w:p w:rsidR="000C7A49" w:rsidRDefault="000C7A49" w:rsidP="000C7A49">
            <w:pPr>
              <w:jc w:val="right"/>
            </w:pPr>
          </w:p>
        </w:tc>
      </w:tr>
      <w:tr w:rsidR="00A84733" w:rsidTr="000C7A49">
        <w:tc>
          <w:tcPr>
            <w:tcW w:w="2694" w:type="dxa"/>
            <w:vMerge/>
            <w:shd w:val="clear" w:color="auto" w:fill="auto"/>
          </w:tcPr>
          <w:p w:rsidR="000C7A49" w:rsidRDefault="000C7A49" w:rsidP="000C7A49"/>
        </w:tc>
        <w:tc>
          <w:tcPr>
            <w:tcW w:w="3969" w:type="dxa"/>
            <w:shd w:val="clear" w:color="auto" w:fill="auto"/>
          </w:tcPr>
          <w:p w:rsidR="000C7A49" w:rsidRDefault="009140C8" w:rsidP="000C7A49">
            <w:pPr>
              <w:jc w:val="left"/>
            </w:pPr>
            <w:r>
              <w:t>55-64</w:t>
            </w:r>
          </w:p>
        </w:tc>
        <w:tc>
          <w:tcPr>
            <w:tcW w:w="2515" w:type="dxa"/>
            <w:shd w:val="clear" w:color="auto" w:fill="auto"/>
            <w:tcMar>
              <w:right w:w="227" w:type="dxa"/>
            </w:tcMar>
          </w:tcPr>
          <w:p w:rsidR="000C7A49" w:rsidRDefault="000C7A49" w:rsidP="000C7A49">
            <w:pPr>
              <w:jc w:val="right"/>
            </w:pPr>
          </w:p>
        </w:tc>
      </w:tr>
      <w:tr w:rsidR="00A84733" w:rsidTr="000C7A49">
        <w:tc>
          <w:tcPr>
            <w:tcW w:w="2694" w:type="dxa"/>
            <w:vMerge/>
            <w:shd w:val="clear" w:color="auto" w:fill="auto"/>
          </w:tcPr>
          <w:p w:rsidR="000C7A49" w:rsidRDefault="000C7A49" w:rsidP="000C7A49"/>
        </w:tc>
        <w:tc>
          <w:tcPr>
            <w:tcW w:w="3969" w:type="dxa"/>
            <w:shd w:val="clear" w:color="auto" w:fill="auto"/>
          </w:tcPr>
          <w:p w:rsidR="000C7A49" w:rsidRDefault="009140C8" w:rsidP="000C7A49">
            <w:pPr>
              <w:jc w:val="left"/>
            </w:pPr>
            <w:r>
              <w:t>Over 65</w:t>
            </w:r>
          </w:p>
        </w:tc>
        <w:tc>
          <w:tcPr>
            <w:tcW w:w="2515" w:type="dxa"/>
            <w:shd w:val="clear" w:color="auto" w:fill="auto"/>
            <w:tcMar>
              <w:right w:w="227" w:type="dxa"/>
            </w:tcMar>
          </w:tcPr>
          <w:p w:rsidR="000C7A49" w:rsidRDefault="000C7A49" w:rsidP="000C7A49">
            <w:pPr>
              <w:jc w:val="right"/>
            </w:pPr>
          </w:p>
        </w:tc>
      </w:tr>
      <w:tr w:rsidR="00A84733" w:rsidTr="000C7A49">
        <w:tc>
          <w:tcPr>
            <w:tcW w:w="2694" w:type="dxa"/>
            <w:shd w:val="clear" w:color="auto" w:fill="auto"/>
          </w:tcPr>
          <w:p w:rsidR="000C7A49" w:rsidRPr="009E5335" w:rsidRDefault="009140C8" w:rsidP="000C7A49">
            <w:pPr>
              <w:rPr>
                <w:b/>
              </w:rPr>
            </w:pPr>
            <w:proofErr w:type="spellStart"/>
            <w:r w:rsidRPr="009E5335">
              <w:rPr>
                <w:b/>
              </w:rPr>
              <w:t>Total</w:t>
            </w:r>
            <w:r w:rsidR="00DA0056">
              <w:rPr>
                <w:b/>
              </w:rPr>
              <w:t>e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0C7A49" w:rsidRPr="009E5335" w:rsidRDefault="00422792" w:rsidP="00B511ED">
            <w:pPr>
              <w:jc w:val="left"/>
              <w:rPr>
                <w:b/>
              </w:rPr>
            </w:pPr>
            <w:proofErr w:type="spellStart"/>
            <w:r>
              <w:rPr>
                <w:b/>
              </w:rPr>
              <w:t>Beneficiari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515" w:type="dxa"/>
            <w:shd w:val="clear" w:color="auto" w:fill="auto"/>
            <w:tcMar>
              <w:right w:w="227" w:type="dxa"/>
            </w:tcMar>
          </w:tcPr>
          <w:p w:rsidR="000C7A49" w:rsidRPr="00764FBA" w:rsidRDefault="000C7A49" w:rsidP="000C7A49">
            <w:pPr>
              <w:jc w:val="right"/>
              <w:rPr>
                <w:b/>
              </w:rPr>
            </w:pPr>
          </w:p>
        </w:tc>
      </w:tr>
    </w:tbl>
    <w:p w:rsidR="00B511ED" w:rsidRDefault="00B511ED" w:rsidP="00B511ED">
      <w:pPr>
        <w:rPr>
          <w:lang w:val="it-IT"/>
        </w:rPr>
      </w:pPr>
    </w:p>
    <w:p w:rsidR="000C7A49" w:rsidRPr="00F87A94" w:rsidRDefault="009140C8" w:rsidP="00B511ED">
      <w:pPr>
        <w:pStyle w:val="Heading2"/>
        <w:numPr>
          <w:ilvl w:val="0"/>
          <w:numId w:val="0"/>
        </w:numPr>
        <w:jc w:val="left"/>
        <w:rPr>
          <w:lang w:val="it-IT"/>
        </w:rPr>
      </w:pPr>
      <w:r w:rsidRPr="00F87A94">
        <w:rPr>
          <w:lang w:val="it-IT"/>
        </w:rPr>
        <w:t xml:space="preserve">E.2 </w:t>
      </w:r>
      <w:r w:rsidR="00B511ED">
        <w:rPr>
          <w:lang w:val="it-IT"/>
        </w:rPr>
        <w:t>G</w:t>
      </w:r>
      <w:r w:rsidR="00F87A94" w:rsidRPr="00F87A94">
        <w:rPr>
          <w:lang w:val="it-IT"/>
        </w:rPr>
        <w:t xml:space="preserve">iovani non occupati e non in istruzione e formazione </w:t>
      </w:r>
      <w:r w:rsidRPr="00F87A94">
        <w:rPr>
          <w:lang w:val="it-IT"/>
        </w:rPr>
        <w:t>(</w:t>
      </w:r>
      <w:proofErr w:type="spellStart"/>
      <w:r w:rsidRPr="00F87A94">
        <w:rPr>
          <w:lang w:val="it-IT"/>
        </w:rPr>
        <w:t>NEETs</w:t>
      </w:r>
      <w:proofErr w:type="spellEnd"/>
      <w:r w:rsidRPr="00F87A94">
        <w:rPr>
          <w:lang w:val="it-IT"/>
        </w:rPr>
        <w:t>)</w:t>
      </w:r>
    </w:p>
    <w:p w:rsidR="000C7A49" w:rsidRPr="00F87A94" w:rsidRDefault="000C7A49" w:rsidP="000C7A49">
      <w:pPr>
        <w:rPr>
          <w:lang w:val="it-IT"/>
        </w:rPr>
      </w:pPr>
    </w:p>
    <w:p w:rsidR="000C7A49" w:rsidRPr="00046B33" w:rsidRDefault="00046B33" w:rsidP="00046B33">
      <w:pPr>
        <w:jc w:val="left"/>
        <w:rPr>
          <w:lang w:val="it-IT"/>
        </w:rPr>
      </w:pPr>
      <w:r w:rsidRPr="00046B33">
        <w:rPr>
          <w:lang w:val="it-IT"/>
        </w:rPr>
        <w:t xml:space="preserve">Il richiedente intende fornire assistenza ai NEET, oltre ai lavoratori in esubero e </w:t>
      </w:r>
      <w:r>
        <w:rPr>
          <w:lang w:val="it-IT"/>
        </w:rPr>
        <w:t>a</w:t>
      </w:r>
      <w:r w:rsidRPr="00046B33">
        <w:rPr>
          <w:lang w:val="it-IT"/>
        </w:rPr>
        <w:t>i lavoratori autonomi la cui attività è cessata</w:t>
      </w:r>
      <w:r w:rsidR="009140C8" w:rsidRPr="00046B33">
        <w:rPr>
          <w:lang w:val="it-IT"/>
        </w:rPr>
        <w:t>?</w:t>
      </w:r>
    </w:p>
    <w:p w:rsidR="000C7A49" w:rsidRPr="009B74D1" w:rsidRDefault="009140C8" w:rsidP="000C7A49">
      <w:pPr>
        <w:jc w:val="left"/>
        <w:rPr>
          <w:sz w:val="20"/>
          <w:szCs w:val="20"/>
          <w:lang w:val="it-IT"/>
        </w:rPr>
      </w:pPr>
      <w:r w:rsidRPr="00C56966">
        <w:rPr>
          <w:rFonts w:ascii="Wingdings" w:hAnsi="Wingdings"/>
          <w:sz w:val="20"/>
          <w:szCs w:val="20"/>
          <w:lang w:eastAsia="en-GB"/>
        </w:rPr>
        <w:sym w:font="Wingdings" w:char="F06F"/>
      </w:r>
      <w:r w:rsidRPr="009B74D1">
        <w:rPr>
          <w:sz w:val="20"/>
          <w:szCs w:val="20"/>
          <w:lang w:val="it-IT"/>
        </w:rPr>
        <w:t xml:space="preserve">  </w:t>
      </w:r>
      <w:r w:rsidR="00046B33" w:rsidRPr="009B74D1">
        <w:rPr>
          <w:sz w:val="20"/>
          <w:szCs w:val="20"/>
          <w:lang w:val="it-IT"/>
        </w:rPr>
        <w:t>Si</w:t>
      </w:r>
    </w:p>
    <w:p w:rsidR="000C7A49" w:rsidRPr="009B74D1" w:rsidRDefault="00046B33" w:rsidP="000C7A49">
      <w:pPr>
        <w:rPr>
          <w:lang w:val="it-IT"/>
        </w:rPr>
      </w:pPr>
      <w:r w:rsidRPr="00C56966">
        <w:rPr>
          <w:rFonts w:ascii="Wingdings" w:hAnsi="Wingdings"/>
          <w:sz w:val="20"/>
          <w:szCs w:val="20"/>
          <w:lang w:eastAsia="en-GB"/>
        </w:rPr>
        <w:sym w:font="Wingdings" w:char="F06F"/>
      </w:r>
      <w:r w:rsidRPr="009B74D1">
        <w:rPr>
          <w:sz w:val="20"/>
          <w:szCs w:val="20"/>
          <w:lang w:val="it-IT"/>
        </w:rPr>
        <w:t xml:space="preserve"> </w:t>
      </w:r>
      <w:r w:rsidR="009140C8" w:rsidRPr="009B74D1">
        <w:rPr>
          <w:sz w:val="20"/>
          <w:szCs w:val="20"/>
          <w:lang w:val="it-IT"/>
        </w:rPr>
        <w:t xml:space="preserve"> No</w:t>
      </w:r>
    </w:p>
    <w:p w:rsidR="00AD2ECC" w:rsidRDefault="00AD2ECC">
      <w:pPr>
        <w:spacing w:before="0" w:after="0"/>
        <w:jc w:val="left"/>
        <w:rPr>
          <w:lang w:val="it-IT"/>
        </w:rPr>
      </w:pPr>
      <w:r>
        <w:rPr>
          <w:lang w:val="it-IT"/>
        </w:rPr>
        <w:br w:type="page"/>
      </w:r>
    </w:p>
    <w:p w:rsidR="000C7A49" w:rsidRPr="00F87A94" w:rsidRDefault="009140C8" w:rsidP="00F87A94">
      <w:pPr>
        <w:pStyle w:val="Heading1"/>
        <w:numPr>
          <w:ilvl w:val="0"/>
          <w:numId w:val="0"/>
        </w:numPr>
        <w:ind w:left="850" w:hanging="850"/>
        <w:jc w:val="left"/>
        <w:rPr>
          <w:lang w:val="it-IT"/>
        </w:rPr>
      </w:pPr>
      <w:r w:rsidRPr="00F87A94">
        <w:rPr>
          <w:lang w:val="it-IT"/>
        </w:rPr>
        <w:lastRenderedPageBreak/>
        <w:t xml:space="preserve">F. </w:t>
      </w:r>
      <w:r w:rsidR="00F87A94" w:rsidRPr="00F87A94">
        <w:rPr>
          <w:lang w:val="it-IT"/>
        </w:rPr>
        <w:t>PARITÀ TRA UOMINI E DONNE E NON DISCRIMINAZIONE</w:t>
      </w:r>
    </w:p>
    <w:p w:rsidR="000C7A49" w:rsidRPr="00F87A94" w:rsidRDefault="000C7A49" w:rsidP="000C7A49">
      <w:pPr>
        <w:pStyle w:val="Text1"/>
        <w:ind w:left="0"/>
        <w:rPr>
          <w:lang w:val="it-IT"/>
        </w:rPr>
      </w:pPr>
    </w:p>
    <w:p w:rsidR="000C7A49" w:rsidRPr="00F87A94" w:rsidRDefault="009140C8" w:rsidP="000C7A49">
      <w:pPr>
        <w:pStyle w:val="Text1"/>
        <w:ind w:left="0"/>
        <w:rPr>
          <w:b/>
          <w:lang w:val="it-IT"/>
        </w:rPr>
      </w:pPr>
      <w:r w:rsidRPr="00F87A94">
        <w:rPr>
          <w:b/>
          <w:lang w:val="it-IT"/>
        </w:rPr>
        <w:t xml:space="preserve">F.1 </w:t>
      </w:r>
      <w:r w:rsidR="00F87A94" w:rsidRPr="00F87A94">
        <w:rPr>
          <w:b/>
          <w:lang w:val="it-IT"/>
        </w:rPr>
        <w:t>Conferma della non discriminazione</w:t>
      </w:r>
    </w:p>
    <w:p w:rsidR="000C7A49" w:rsidRPr="00F87A94" w:rsidRDefault="000C7A49" w:rsidP="000C7A49">
      <w:pPr>
        <w:pStyle w:val="Text1"/>
        <w:ind w:left="0"/>
        <w:rPr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1098"/>
      </w:tblGrid>
      <w:tr w:rsidR="00A84733" w:rsidTr="000C7A49">
        <w:tc>
          <w:tcPr>
            <w:tcW w:w="8080" w:type="dxa"/>
            <w:shd w:val="clear" w:color="auto" w:fill="auto"/>
          </w:tcPr>
          <w:p w:rsidR="000C7A49" w:rsidRPr="00F87A94" w:rsidRDefault="00F87A94" w:rsidP="00F87A94">
            <w:pPr>
              <w:pStyle w:val="Heading2"/>
              <w:numPr>
                <w:ilvl w:val="0"/>
                <w:numId w:val="0"/>
              </w:numPr>
              <w:rPr>
                <w:b w:val="0"/>
                <w:lang w:val="it-IT"/>
              </w:rPr>
            </w:pPr>
            <w:r w:rsidRPr="00F87A94">
              <w:rPr>
                <w:b w:val="0"/>
                <w:lang w:val="it-IT"/>
              </w:rPr>
              <w:t xml:space="preserve">Il richiedente dichiara che farà in modo </w:t>
            </w:r>
            <w:r>
              <w:rPr>
                <w:b w:val="0"/>
                <w:lang w:val="it-IT"/>
              </w:rPr>
              <w:t xml:space="preserve">di assicurare </w:t>
            </w:r>
            <w:r w:rsidRPr="00F87A94">
              <w:rPr>
                <w:b w:val="0"/>
                <w:lang w:val="it-IT"/>
              </w:rPr>
              <w:t>che la parità tra uomini e donne e l'integrazione di genere s</w:t>
            </w:r>
            <w:r>
              <w:rPr>
                <w:b w:val="0"/>
                <w:lang w:val="it-IT"/>
              </w:rPr>
              <w:t>iano</w:t>
            </w:r>
            <w:r w:rsidRPr="00F87A94">
              <w:rPr>
                <w:b w:val="0"/>
                <w:lang w:val="it-IT"/>
              </w:rPr>
              <w:t xml:space="preserve"> parte integrante, e </w:t>
            </w:r>
            <w:r>
              <w:rPr>
                <w:b w:val="0"/>
                <w:lang w:val="it-IT"/>
              </w:rPr>
              <w:t>costantemente</w:t>
            </w:r>
            <w:r w:rsidRPr="00F87A94">
              <w:rPr>
                <w:b w:val="0"/>
                <w:lang w:val="it-IT"/>
              </w:rPr>
              <w:t xml:space="preserve"> promossi</w:t>
            </w:r>
            <w:r>
              <w:rPr>
                <w:b w:val="0"/>
                <w:lang w:val="it-IT"/>
              </w:rPr>
              <w:t>,</w:t>
            </w:r>
            <w:r w:rsidRPr="00F87A94">
              <w:rPr>
                <w:b w:val="0"/>
                <w:lang w:val="it-IT"/>
              </w:rPr>
              <w:t xml:space="preserve"> durante le varie fasi del contributo finanziario del FEG e che </w:t>
            </w:r>
            <w:r>
              <w:rPr>
                <w:b w:val="0"/>
                <w:lang w:val="it-IT"/>
              </w:rPr>
              <w:t xml:space="preserve">verranno prese </w:t>
            </w:r>
            <w:r w:rsidRPr="00F87A94">
              <w:rPr>
                <w:b w:val="0"/>
                <w:lang w:val="it-IT"/>
              </w:rPr>
              <w:t>tutte le misure necessarie per prevenire la discriminazione basata sul sesso, razza o origine etnica, la religione o le convinzioni personali, la disabilità, l'età o l'orientamento sessuale nell'accesso al FEG e durante le varie fasi di attuazione del contributo finanziario</w:t>
            </w:r>
            <w:r>
              <w:rPr>
                <w:b w:val="0"/>
                <w:lang w:val="it-IT"/>
              </w:rPr>
              <w:t>.</w:t>
            </w:r>
          </w:p>
        </w:tc>
        <w:tc>
          <w:tcPr>
            <w:tcW w:w="1098" w:type="dxa"/>
            <w:shd w:val="clear" w:color="auto" w:fill="auto"/>
          </w:tcPr>
          <w:p w:rsidR="000C7A49" w:rsidRPr="00717FF2" w:rsidRDefault="00AD2ECC" w:rsidP="000C7A49">
            <w:pPr>
              <w:jc w:val="center"/>
            </w:pPr>
            <w:r>
              <w:rPr>
                <w:rFonts w:ascii="Wingdings" w:hAnsi="Wingdings"/>
                <w:sz w:val="26"/>
                <w:szCs w:val="26"/>
                <w:lang w:eastAsia="en-GB"/>
              </w:rPr>
              <w:sym w:font="Wingdings" w:char="F0A8"/>
            </w:r>
          </w:p>
        </w:tc>
      </w:tr>
    </w:tbl>
    <w:p w:rsidR="00B511ED" w:rsidRDefault="00B511ED" w:rsidP="00B511ED">
      <w:pPr>
        <w:rPr>
          <w:lang w:val="it-IT"/>
        </w:rPr>
      </w:pPr>
    </w:p>
    <w:p w:rsidR="000C7A49" w:rsidRPr="00F87A94" w:rsidRDefault="009140C8" w:rsidP="000C7A49">
      <w:pPr>
        <w:pStyle w:val="Heading1"/>
        <w:numPr>
          <w:ilvl w:val="0"/>
          <w:numId w:val="0"/>
        </w:numPr>
        <w:jc w:val="left"/>
        <w:rPr>
          <w:lang w:val="it-IT"/>
        </w:rPr>
      </w:pPr>
      <w:r w:rsidRPr="00F87A94">
        <w:rPr>
          <w:lang w:val="it-IT"/>
        </w:rPr>
        <w:t xml:space="preserve">G. </w:t>
      </w:r>
      <w:r w:rsidR="00F87A94" w:rsidRPr="00F87A94">
        <w:rPr>
          <w:lang w:val="it-IT"/>
        </w:rPr>
        <w:t>A</w:t>
      </w:r>
      <w:r w:rsidR="00F87A94">
        <w:rPr>
          <w:lang w:val="it-IT"/>
        </w:rPr>
        <w:t>zi</w:t>
      </w:r>
      <w:r w:rsidR="00F87A94" w:rsidRPr="00F87A94">
        <w:rPr>
          <w:lang w:val="it-IT"/>
        </w:rPr>
        <w:t>oni proposte</w:t>
      </w:r>
    </w:p>
    <w:p w:rsidR="000C7A49" w:rsidRPr="00F87A94" w:rsidRDefault="000C7A49" w:rsidP="000C7A49">
      <w:pPr>
        <w:pStyle w:val="Text1"/>
        <w:ind w:left="0"/>
        <w:rPr>
          <w:lang w:val="it-IT"/>
        </w:rPr>
      </w:pPr>
    </w:p>
    <w:p w:rsidR="000C7A49" w:rsidRPr="00F87A94" w:rsidRDefault="009140C8" w:rsidP="00F87A94">
      <w:pPr>
        <w:pStyle w:val="Heading2"/>
        <w:numPr>
          <w:ilvl w:val="0"/>
          <w:numId w:val="0"/>
        </w:numPr>
        <w:jc w:val="left"/>
        <w:rPr>
          <w:lang w:val="it-IT"/>
        </w:rPr>
      </w:pPr>
      <w:r w:rsidRPr="00F87A94">
        <w:rPr>
          <w:lang w:val="it-IT"/>
        </w:rPr>
        <w:t>G.1</w:t>
      </w:r>
      <w:r w:rsidR="00F87A94" w:rsidRPr="00F87A94">
        <w:rPr>
          <w:lang w:val="it-IT"/>
        </w:rPr>
        <w:t xml:space="preserve"> Descrizione del pacchetto coordinato di servizi personalizzati proposto e </w:t>
      </w:r>
      <w:r w:rsidR="00F87A94">
        <w:rPr>
          <w:lang w:val="it-IT"/>
        </w:rPr>
        <w:t xml:space="preserve">delle relative </w:t>
      </w:r>
      <w:r w:rsidR="00F87A94" w:rsidRPr="00F87A94">
        <w:rPr>
          <w:lang w:val="it-IT"/>
        </w:rPr>
        <w:t>spese tra cui, in particolare, le misure a sostegno delle iniziative di lavoro per persone svantaggiate, i beneficiari anziani e giovani</w:t>
      </w:r>
    </w:p>
    <w:p w:rsidR="000C7A49" w:rsidRPr="00F87A94" w:rsidRDefault="00F87A94" w:rsidP="000C7A49">
      <w:pPr>
        <w:pStyle w:val="Text1"/>
        <w:ind w:left="0"/>
        <w:rPr>
          <w:i/>
          <w:lang w:val="it-IT"/>
        </w:rPr>
      </w:pPr>
      <w:r w:rsidRPr="00F87A94">
        <w:rPr>
          <w:i/>
          <w:lang w:val="it-IT"/>
        </w:rPr>
        <w:t>7.000 caratteri</w:t>
      </w:r>
    </w:p>
    <w:p w:rsidR="000C7A49" w:rsidRPr="00D77ACA" w:rsidRDefault="000C7A49" w:rsidP="000C7A49">
      <w:pPr>
        <w:pStyle w:val="Text1"/>
        <w:ind w:left="0"/>
        <w:jc w:val="left"/>
        <w:rPr>
          <w:lang w:val="it-IT"/>
        </w:rPr>
      </w:pPr>
    </w:p>
    <w:p w:rsidR="000C7A49" w:rsidRPr="00D77ACA" w:rsidRDefault="009140C8" w:rsidP="000C7A49">
      <w:pPr>
        <w:pStyle w:val="Heading3"/>
        <w:numPr>
          <w:ilvl w:val="0"/>
          <w:numId w:val="0"/>
        </w:numPr>
        <w:rPr>
          <w:lang w:val="it-IT"/>
        </w:rPr>
      </w:pPr>
      <w:r w:rsidRPr="00D77ACA">
        <w:rPr>
          <w:lang w:val="it-IT"/>
        </w:rPr>
        <w:t xml:space="preserve">G.1.1 </w:t>
      </w:r>
      <w:r w:rsidR="00AD2ECC">
        <w:rPr>
          <w:lang w:val="it-IT"/>
        </w:rPr>
        <w:t xml:space="preserve">(a) </w:t>
      </w:r>
      <w:r w:rsidR="00D333A1">
        <w:rPr>
          <w:lang w:val="it-IT"/>
        </w:rPr>
        <w:t>Stima dei costi</w:t>
      </w:r>
      <w:r w:rsidR="00D77ACA" w:rsidRPr="00D77ACA">
        <w:rPr>
          <w:lang w:val="it-IT"/>
        </w:rPr>
        <w:t xml:space="preserve"> di ciascuna delle componenti del pacchetto coordinato di servizi personalizzati proposto a</w:t>
      </w:r>
      <w:r w:rsidR="00D77ACA">
        <w:rPr>
          <w:lang w:val="it-IT"/>
        </w:rPr>
        <w:t xml:space="preserve"> sostegno dei beneficiari</w:t>
      </w:r>
    </w:p>
    <w:p w:rsidR="000C7A49" w:rsidRPr="009B74D1" w:rsidRDefault="00D77ACA" w:rsidP="000C7A49">
      <w:pPr>
        <w:pStyle w:val="Text1"/>
        <w:ind w:left="0"/>
        <w:jc w:val="left"/>
        <w:rPr>
          <w:i/>
          <w:lang w:val="it-IT"/>
        </w:rPr>
      </w:pPr>
      <w:r w:rsidRPr="009B74D1">
        <w:rPr>
          <w:i/>
          <w:lang w:val="it-IT"/>
        </w:rPr>
        <w:t>Cfr. Piano finanziario</w:t>
      </w:r>
    </w:p>
    <w:p w:rsidR="00D77ACA" w:rsidRPr="009B74D1" w:rsidRDefault="00D77ACA" w:rsidP="000C7A49">
      <w:pPr>
        <w:pStyle w:val="Text1"/>
        <w:ind w:left="0"/>
        <w:jc w:val="left"/>
        <w:rPr>
          <w:lang w:val="it-IT"/>
        </w:rPr>
      </w:pPr>
    </w:p>
    <w:p w:rsidR="000C7A49" w:rsidRPr="00D77ACA" w:rsidRDefault="009140C8" w:rsidP="00D77ACA">
      <w:pPr>
        <w:pStyle w:val="Heading3"/>
        <w:numPr>
          <w:ilvl w:val="0"/>
          <w:numId w:val="0"/>
        </w:numPr>
        <w:jc w:val="left"/>
        <w:rPr>
          <w:lang w:val="it-IT"/>
        </w:rPr>
      </w:pPr>
      <w:r w:rsidRPr="00D77ACA">
        <w:rPr>
          <w:lang w:val="it-IT"/>
        </w:rPr>
        <w:t xml:space="preserve">G.1.2 </w:t>
      </w:r>
      <w:r w:rsidR="00D77ACA" w:rsidRPr="00D77ACA">
        <w:rPr>
          <w:lang w:val="it-IT"/>
        </w:rPr>
        <w:t xml:space="preserve">Data in cui i servizi personalizzati ai beneficiari sono </w:t>
      </w:r>
      <w:r w:rsidR="00D77ACA">
        <w:rPr>
          <w:lang w:val="it-IT"/>
        </w:rPr>
        <w:t>iniziati</w:t>
      </w:r>
      <w:r w:rsidR="00D77ACA" w:rsidRPr="00D77ACA">
        <w:rPr>
          <w:lang w:val="it-IT"/>
        </w:rPr>
        <w:t xml:space="preserve"> o </w:t>
      </w:r>
      <w:r w:rsidR="00D77ACA">
        <w:rPr>
          <w:lang w:val="it-IT"/>
        </w:rPr>
        <w:t>saranno avviati</w:t>
      </w:r>
    </w:p>
    <w:p w:rsidR="000C7A49" w:rsidRDefault="00AD2ECC" w:rsidP="000C7A49">
      <w:pPr>
        <w:pStyle w:val="Text1"/>
        <w:ind w:left="0"/>
        <w:jc w:val="left"/>
        <w:rPr>
          <w:lang w:val="it-IT"/>
        </w:rPr>
      </w:pPr>
      <w:r>
        <w:rPr>
          <w:lang w:val="it-IT"/>
        </w:rPr>
        <w:t>Gg/mm/</w:t>
      </w:r>
      <w:proofErr w:type="spellStart"/>
      <w:r>
        <w:rPr>
          <w:lang w:val="it-IT"/>
        </w:rPr>
        <w:t>aaaa</w:t>
      </w:r>
      <w:proofErr w:type="spellEnd"/>
    </w:p>
    <w:p w:rsidR="00AD2ECC" w:rsidRPr="00D77ACA" w:rsidRDefault="00AD2ECC" w:rsidP="000C7A49">
      <w:pPr>
        <w:pStyle w:val="Text1"/>
        <w:ind w:left="0"/>
        <w:jc w:val="left"/>
        <w:rPr>
          <w:lang w:val="it-IT"/>
        </w:rPr>
      </w:pPr>
    </w:p>
    <w:p w:rsidR="000C7A49" w:rsidRPr="00D77ACA" w:rsidRDefault="009140C8" w:rsidP="000C7A49">
      <w:pPr>
        <w:pStyle w:val="Text1"/>
        <w:keepNext/>
        <w:ind w:left="0"/>
        <w:rPr>
          <w:lang w:val="it-IT"/>
        </w:rPr>
      </w:pPr>
      <w:r w:rsidRPr="00D77ACA">
        <w:rPr>
          <w:lang w:val="it-IT"/>
        </w:rPr>
        <w:t xml:space="preserve">G.1.3 </w:t>
      </w:r>
      <w:r w:rsidR="00D77ACA">
        <w:rPr>
          <w:lang w:val="it-IT"/>
        </w:rPr>
        <w:t xml:space="preserve">Conferma del </w:t>
      </w:r>
      <w:r w:rsidR="00D77ACA" w:rsidRPr="00D77ACA">
        <w:rPr>
          <w:lang w:val="it-IT"/>
        </w:rPr>
        <w:t>coinvolgimento</w:t>
      </w:r>
      <w:r w:rsidR="00D77ACA">
        <w:rPr>
          <w:lang w:val="it-IT"/>
        </w:rPr>
        <w:t xml:space="preserve"> attivo dei beneficiari</w:t>
      </w:r>
    </w:p>
    <w:p w:rsidR="000C7A49" w:rsidRPr="00D77ACA" w:rsidRDefault="00AD2ECC" w:rsidP="00D77ACA">
      <w:pPr>
        <w:rPr>
          <w:lang w:val="it-IT"/>
        </w:rPr>
      </w:pPr>
      <w:r>
        <w:rPr>
          <w:rFonts w:ascii="Wingdings" w:hAnsi="Wingdings"/>
          <w:sz w:val="26"/>
          <w:szCs w:val="26"/>
          <w:lang w:eastAsia="en-GB"/>
        </w:rPr>
        <w:sym w:font="Wingdings" w:char="F0A8"/>
      </w:r>
      <w:r w:rsidR="00D77ACA" w:rsidRPr="00D77ACA">
        <w:rPr>
          <w:lang w:val="it-IT"/>
        </w:rPr>
        <w:t xml:space="preserve"> Il richiedente dichiara che le azioni di cui all'articolo 7 (1) (b) sono condizionat</w:t>
      </w:r>
      <w:r w:rsidR="00D77ACA">
        <w:rPr>
          <w:lang w:val="it-IT"/>
        </w:rPr>
        <w:t>e</w:t>
      </w:r>
      <w:r w:rsidR="00D77ACA" w:rsidRPr="00D77ACA">
        <w:rPr>
          <w:lang w:val="it-IT"/>
        </w:rPr>
        <w:t xml:space="preserve"> alla partecipazione attiva dei beneficiari mirati ad attività di ricerca di lavoro o di formazione</w:t>
      </w:r>
    </w:p>
    <w:p w:rsidR="000C7A49" w:rsidRPr="00D77ACA" w:rsidRDefault="000C7A49" w:rsidP="000C7A49">
      <w:pPr>
        <w:rPr>
          <w:lang w:val="it-IT"/>
        </w:rPr>
      </w:pPr>
    </w:p>
    <w:p w:rsidR="000C7A49" w:rsidRPr="00D77ACA" w:rsidRDefault="009140C8" w:rsidP="00D77ACA">
      <w:pPr>
        <w:pStyle w:val="Heading2"/>
        <w:numPr>
          <w:ilvl w:val="0"/>
          <w:numId w:val="0"/>
        </w:numPr>
        <w:jc w:val="left"/>
        <w:rPr>
          <w:lang w:val="it-IT"/>
        </w:rPr>
      </w:pPr>
      <w:r w:rsidRPr="00D77ACA">
        <w:rPr>
          <w:lang w:val="it-IT"/>
        </w:rPr>
        <w:t xml:space="preserve">G.2 </w:t>
      </w:r>
      <w:r w:rsidR="00D77ACA" w:rsidRPr="00D77ACA">
        <w:rPr>
          <w:lang w:val="it-IT"/>
        </w:rPr>
        <w:t>Breve descrizione della preparazione, gestione, informazione e pubblicità, controllo e rendicontazione per le quali è richiesto un contributo finanziario del FEG</w:t>
      </w:r>
    </w:p>
    <w:p w:rsidR="00A84733" w:rsidRPr="00D77ACA" w:rsidRDefault="00B511ED">
      <w:pPr>
        <w:spacing w:before="240" w:after="240"/>
        <w:jc w:val="left"/>
        <w:rPr>
          <w:i/>
          <w:lang w:val="it-IT"/>
        </w:rPr>
      </w:pPr>
      <w:r>
        <w:rPr>
          <w:i/>
          <w:lang w:val="it-IT"/>
        </w:rPr>
        <w:t>2</w:t>
      </w:r>
      <w:r w:rsidR="000C7A49" w:rsidRPr="00D77ACA">
        <w:rPr>
          <w:i/>
          <w:lang w:val="it-IT"/>
        </w:rPr>
        <w:t>.000 caratteri</w:t>
      </w:r>
    </w:p>
    <w:p w:rsidR="000C7A49" w:rsidRPr="00D77ACA" w:rsidRDefault="000C7A49" w:rsidP="000C7A49">
      <w:pPr>
        <w:pStyle w:val="Text1"/>
        <w:ind w:left="0"/>
        <w:rPr>
          <w:i/>
          <w:lang w:val="it-IT"/>
        </w:rPr>
      </w:pPr>
    </w:p>
    <w:p w:rsidR="000C7A49" w:rsidRDefault="009140C8" w:rsidP="000C7A49">
      <w:pPr>
        <w:pStyle w:val="Heading3"/>
        <w:numPr>
          <w:ilvl w:val="0"/>
          <w:numId w:val="0"/>
        </w:numPr>
        <w:jc w:val="left"/>
        <w:rPr>
          <w:lang w:val="it-IT"/>
        </w:rPr>
      </w:pPr>
      <w:r w:rsidRPr="00D77ACA">
        <w:rPr>
          <w:lang w:val="it-IT"/>
        </w:rPr>
        <w:t xml:space="preserve">G.2.1 </w:t>
      </w:r>
      <w:r w:rsidR="00D333A1">
        <w:rPr>
          <w:lang w:val="it-IT"/>
        </w:rPr>
        <w:t>Stima dei costi</w:t>
      </w:r>
      <w:r w:rsidR="00D77ACA" w:rsidRPr="00D77ACA">
        <w:rPr>
          <w:lang w:val="it-IT"/>
        </w:rPr>
        <w:t xml:space="preserve"> di ciascuna delle </w:t>
      </w:r>
      <w:r w:rsidR="00D77ACA">
        <w:rPr>
          <w:lang w:val="it-IT"/>
        </w:rPr>
        <w:t>attività di</w:t>
      </w:r>
      <w:r w:rsidR="00D77ACA" w:rsidRPr="00D77ACA">
        <w:rPr>
          <w:lang w:val="it-IT"/>
        </w:rPr>
        <w:t xml:space="preserve"> preparazione, gestione, informazione e pubblicità, attività di controllo e di reporting</w:t>
      </w:r>
    </w:p>
    <w:p w:rsidR="00D77ACA" w:rsidRPr="00D77ACA" w:rsidRDefault="00D77ACA" w:rsidP="00D77ACA">
      <w:pPr>
        <w:pStyle w:val="Text1"/>
        <w:ind w:left="0"/>
        <w:rPr>
          <w:i/>
          <w:lang w:val="it-IT"/>
        </w:rPr>
      </w:pPr>
      <w:r w:rsidRPr="00D77ACA">
        <w:rPr>
          <w:i/>
          <w:lang w:val="it-IT"/>
        </w:rPr>
        <w:t>Cfr. Piano finanziario sezione B relativo alle attività di AT</w:t>
      </w:r>
    </w:p>
    <w:p w:rsidR="00D77ACA" w:rsidRPr="00D77ACA" w:rsidRDefault="00D77ACA" w:rsidP="00D77ACA">
      <w:pPr>
        <w:pStyle w:val="Text1"/>
        <w:rPr>
          <w:lang w:val="it-IT"/>
        </w:rPr>
      </w:pPr>
    </w:p>
    <w:p w:rsidR="00D77ACA" w:rsidRDefault="009140C8" w:rsidP="00D77ACA">
      <w:pPr>
        <w:pStyle w:val="Heading3"/>
        <w:numPr>
          <w:ilvl w:val="0"/>
          <w:numId w:val="0"/>
        </w:numPr>
        <w:jc w:val="left"/>
        <w:rPr>
          <w:lang w:val="it-IT"/>
        </w:rPr>
      </w:pPr>
      <w:r w:rsidRPr="00D77ACA">
        <w:rPr>
          <w:lang w:val="it-IT"/>
        </w:rPr>
        <w:t>G.2.2</w:t>
      </w:r>
      <w:r w:rsidR="00D333A1">
        <w:rPr>
          <w:lang w:val="it-IT"/>
        </w:rPr>
        <w:t xml:space="preserve"> </w:t>
      </w:r>
      <w:r w:rsidR="00D77ACA" w:rsidRPr="00D77ACA">
        <w:rPr>
          <w:lang w:val="it-IT"/>
        </w:rPr>
        <w:t>Data di inizio delle attività di preparazione, gestione, informazione e pubblicità, attività di controllo e di reporting</w:t>
      </w:r>
    </w:p>
    <w:p w:rsidR="000C7A49" w:rsidRDefault="00AD2ECC" w:rsidP="000C7A49">
      <w:pPr>
        <w:pStyle w:val="Text1"/>
        <w:ind w:left="0"/>
        <w:rPr>
          <w:lang w:val="it-IT"/>
        </w:rPr>
      </w:pPr>
      <w:r>
        <w:rPr>
          <w:lang w:val="it-IT"/>
        </w:rPr>
        <w:t>Gg/mm/</w:t>
      </w:r>
      <w:proofErr w:type="spellStart"/>
      <w:r>
        <w:rPr>
          <w:lang w:val="it-IT"/>
        </w:rPr>
        <w:t>aaaa</w:t>
      </w:r>
      <w:proofErr w:type="spellEnd"/>
    </w:p>
    <w:p w:rsidR="00AD2ECC" w:rsidRDefault="00AD2ECC" w:rsidP="000C7A49">
      <w:pPr>
        <w:pStyle w:val="Text1"/>
        <w:ind w:left="0"/>
        <w:rPr>
          <w:lang w:val="it-IT"/>
        </w:rPr>
      </w:pPr>
    </w:p>
    <w:p w:rsidR="00AD2ECC" w:rsidRPr="00AD2ECC" w:rsidRDefault="00AD2ECC" w:rsidP="00AD2ECC">
      <w:pPr>
        <w:pStyle w:val="Heading2"/>
        <w:numPr>
          <w:ilvl w:val="0"/>
          <w:numId w:val="0"/>
        </w:numPr>
        <w:spacing w:before="0" w:after="0"/>
        <w:jc w:val="left"/>
        <w:rPr>
          <w:lang w:val="it-IT"/>
        </w:rPr>
      </w:pPr>
      <w:bookmarkStart w:id="1" w:name="_Toc256000017"/>
      <w:r w:rsidRPr="00AD2ECC">
        <w:rPr>
          <w:noProof/>
          <w:lang w:val="it-IT"/>
        </w:rPr>
        <w:t xml:space="preserve">G.3 </w:t>
      </w:r>
      <w:bookmarkEnd w:id="1"/>
      <w:r w:rsidRPr="00AD2ECC">
        <w:rPr>
          <w:noProof/>
          <w:lang w:val="it-IT"/>
        </w:rPr>
        <w:t>Panoramica del budget totale</w:t>
      </w:r>
    </w:p>
    <w:p w:rsidR="00AD2ECC" w:rsidRPr="00AD2ECC" w:rsidRDefault="00AD2ECC" w:rsidP="00AD2ECC">
      <w:pPr>
        <w:spacing w:before="0" w:after="0"/>
        <w:rPr>
          <w:lang w:val="it-IT"/>
        </w:rPr>
      </w:pPr>
    </w:p>
    <w:p w:rsidR="00AD2ECC" w:rsidRPr="00AD2ECC" w:rsidRDefault="00AD2ECC" w:rsidP="00AD2ECC">
      <w:pPr>
        <w:pStyle w:val="Heading3"/>
        <w:numPr>
          <w:ilvl w:val="0"/>
          <w:numId w:val="0"/>
        </w:numPr>
        <w:rPr>
          <w:lang w:val="it-IT"/>
        </w:rPr>
      </w:pPr>
      <w:bookmarkStart w:id="2" w:name="_Toc256000018"/>
      <w:r w:rsidRPr="00AD2ECC">
        <w:rPr>
          <w:noProof/>
          <w:lang w:val="it-IT"/>
        </w:rPr>
        <w:t xml:space="preserve">G.3.1 </w:t>
      </w:r>
      <w:bookmarkEnd w:id="2"/>
      <w:r w:rsidRPr="00AD2ECC">
        <w:rPr>
          <w:noProof/>
          <w:lang w:val="it-IT"/>
        </w:rPr>
        <w:t>C</w:t>
      </w:r>
      <w:r>
        <w:rPr>
          <w:noProof/>
          <w:lang w:val="it-IT"/>
        </w:rPr>
        <w:t>osto totale delle misure</w:t>
      </w:r>
    </w:p>
    <w:p w:rsidR="00AD2ECC" w:rsidRDefault="00AD2ECC" w:rsidP="00AD2ECC">
      <w:pPr>
        <w:spacing w:before="0" w:after="0"/>
      </w:pPr>
      <w:r>
        <w:rPr>
          <w:noProof/>
        </w:rPr>
        <w:t>…</w:t>
      </w:r>
    </w:p>
    <w:p w:rsidR="00AD2ECC" w:rsidRDefault="00AD2ECC" w:rsidP="00AD2ECC">
      <w:pPr>
        <w:spacing w:before="0" w:after="0"/>
      </w:pPr>
    </w:p>
    <w:p w:rsidR="00AD2ECC" w:rsidRPr="00AD2ECC" w:rsidRDefault="00AD2ECC" w:rsidP="00AD2ECC">
      <w:pPr>
        <w:pStyle w:val="Heading3"/>
        <w:numPr>
          <w:ilvl w:val="0"/>
          <w:numId w:val="0"/>
        </w:numPr>
        <w:rPr>
          <w:lang w:val="it-IT"/>
        </w:rPr>
      </w:pPr>
      <w:bookmarkStart w:id="3" w:name="_Toc256000019"/>
      <w:r w:rsidRPr="00AD2ECC">
        <w:rPr>
          <w:noProof/>
          <w:lang w:val="it-IT"/>
        </w:rPr>
        <w:t xml:space="preserve">G.3.2 </w:t>
      </w:r>
      <w:bookmarkEnd w:id="3"/>
      <w:r w:rsidRPr="00AD2ECC">
        <w:rPr>
          <w:noProof/>
          <w:lang w:val="it-IT"/>
        </w:rPr>
        <w:t>Costo totale delle attività per l'attuazione del FEG</w:t>
      </w:r>
    </w:p>
    <w:p w:rsidR="00AD2ECC" w:rsidRDefault="00AD2ECC" w:rsidP="00AD2ECC">
      <w:pPr>
        <w:spacing w:before="0" w:after="0"/>
      </w:pPr>
      <w:r>
        <w:t>..</w:t>
      </w:r>
    </w:p>
    <w:p w:rsidR="00AD2ECC" w:rsidRDefault="00AD2ECC" w:rsidP="00AD2ECC">
      <w:pPr>
        <w:spacing w:before="0" w:after="0"/>
      </w:pPr>
    </w:p>
    <w:p w:rsidR="00AD2ECC" w:rsidRDefault="00AD2ECC" w:rsidP="00AD2ECC">
      <w:pPr>
        <w:pStyle w:val="Heading3"/>
        <w:numPr>
          <w:ilvl w:val="0"/>
          <w:numId w:val="0"/>
        </w:numPr>
      </w:pPr>
      <w:bookmarkStart w:id="4" w:name="_Toc256000020"/>
      <w:r>
        <w:rPr>
          <w:noProof/>
        </w:rPr>
        <w:t xml:space="preserve">G.3.3 </w:t>
      </w:r>
      <w:bookmarkEnd w:id="4"/>
      <w:r>
        <w:rPr>
          <w:noProof/>
        </w:rPr>
        <w:t>Costo totale</w:t>
      </w:r>
    </w:p>
    <w:p w:rsidR="00AD2ECC" w:rsidRDefault="00AD2ECC" w:rsidP="00AD2ECC">
      <w:pPr>
        <w:spacing w:before="0" w:after="0"/>
      </w:pPr>
      <w:r>
        <w:t>..</w:t>
      </w:r>
    </w:p>
    <w:p w:rsidR="00AD2ECC" w:rsidRDefault="00AD2ECC" w:rsidP="00AD2ECC">
      <w:pPr>
        <w:spacing w:before="0" w:after="0"/>
      </w:pPr>
    </w:p>
    <w:p w:rsidR="00AD2ECC" w:rsidRPr="00AD2ECC" w:rsidRDefault="00AD2ECC" w:rsidP="00AD2ECC">
      <w:pPr>
        <w:pStyle w:val="Heading3"/>
        <w:numPr>
          <w:ilvl w:val="0"/>
          <w:numId w:val="0"/>
        </w:numPr>
        <w:rPr>
          <w:lang w:val="it-IT"/>
        </w:rPr>
      </w:pPr>
      <w:bookmarkStart w:id="5" w:name="_Toc256000021"/>
      <w:r w:rsidRPr="00AD2ECC">
        <w:rPr>
          <w:noProof/>
          <w:lang w:val="it-IT"/>
        </w:rPr>
        <w:t xml:space="preserve">G.3.4 </w:t>
      </w:r>
      <w:bookmarkEnd w:id="5"/>
      <w:r w:rsidRPr="00AD2ECC">
        <w:rPr>
          <w:noProof/>
          <w:lang w:val="it-IT"/>
        </w:rPr>
        <w:t>Contributo totale del FEG a questa domanda</w:t>
      </w:r>
    </w:p>
    <w:p w:rsidR="00AD2ECC" w:rsidRDefault="00AD2ECC" w:rsidP="00AD2ECC">
      <w:pPr>
        <w:spacing w:before="0" w:after="0"/>
      </w:pPr>
      <w:r>
        <w:t>…</w:t>
      </w:r>
    </w:p>
    <w:p w:rsidR="00AD2ECC" w:rsidRDefault="00AD2ECC" w:rsidP="00AD2ECC">
      <w:pPr>
        <w:spacing w:before="0" w:after="0"/>
      </w:pPr>
    </w:p>
    <w:p w:rsidR="00AD2ECC" w:rsidRPr="00ED6C13" w:rsidRDefault="00AD2ECC" w:rsidP="00AD2ECC">
      <w:pPr>
        <w:spacing w:before="0" w:after="0"/>
      </w:pPr>
    </w:p>
    <w:p w:rsidR="00AD2ECC" w:rsidRPr="00AD2ECC" w:rsidRDefault="00AD2ECC" w:rsidP="00AD2ECC">
      <w:pPr>
        <w:pStyle w:val="Heading3"/>
        <w:numPr>
          <w:ilvl w:val="0"/>
          <w:numId w:val="0"/>
        </w:numPr>
        <w:rPr>
          <w:lang w:val="it-IT"/>
        </w:rPr>
      </w:pPr>
      <w:bookmarkStart w:id="6" w:name="_Toc256000022"/>
      <w:r w:rsidRPr="00AD2ECC">
        <w:rPr>
          <w:noProof/>
          <w:lang w:val="it-IT"/>
        </w:rPr>
        <w:t xml:space="preserve">G.3.6 </w:t>
      </w:r>
      <w:bookmarkEnd w:id="6"/>
      <w:r w:rsidRPr="00AD2ECC">
        <w:rPr>
          <w:noProof/>
          <w:lang w:val="it-IT"/>
        </w:rPr>
        <w:t>Costo d</w:t>
      </w:r>
      <w:r w:rsidRPr="00AD2ECC">
        <w:rPr>
          <w:noProof/>
          <w:lang w:val="it-IT"/>
        </w:rPr>
        <w:t>elle</w:t>
      </w:r>
      <w:r w:rsidRPr="00AD2ECC">
        <w:rPr>
          <w:noProof/>
          <w:lang w:val="it-IT"/>
        </w:rPr>
        <w:t xml:space="preserve"> misure speciali </w:t>
      </w:r>
      <w:r>
        <w:rPr>
          <w:noProof/>
          <w:lang w:val="it-IT"/>
        </w:rPr>
        <w:t xml:space="preserve">di durata limitata </w:t>
      </w:r>
      <w:r w:rsidRPr="00AD2ECC">
        <w:rPr>
          <w:noProof/>
          <w:lang w:val="it-IT"/>
        </w:rPr>
        <w:t xml:space="preserve">(ad es. </w:t>
      </w:r>
      <w:r w:rsidRPr="00AD2ECC">
        <w:rPr>
          <w:noProof/>
        </w:rPr>
        <w:t>Indennità per la ricerca di</w:t>
      </w:r>
      <w:r w:rsidRPr="00AD2ECC">
        <w:rPr>
          <w:noProof/>
        </w:rPr>
        <w:t xml:space="preserve"> </w:t>
      </w:r>
      <w:r w:rsidRPr="00AD2ECC">
        <w:rPr>
          <w:noProof/>
        </w:rPr>
        <w:t>lavoro, incentivi all'assunzione dei datori di lavoro ...) in percentuale dei costi totali per servizi personalizzati (per lavoratori e NEET)</w:t>
      </w:r>
    </w:p>
    <w:p w:rsidR="00AD2ECC" w:rsidRDefault="00AD2ECC" w:rsidP="00AD2ECC">
      <w:pPr>
        <w:spacing w:before="0" w:after="0"/>
      </w:pPr>
      <w:r>
        <w:t>…</w:t>
      </w:r>
    </w:p>
    <w:p w:rsidR="00AD2ECC" w:rsidRDefault="00AD2ECC" w:rsidP="00AD2ECC">
      <w:pPr>
        <w:spacing w:before="0" w:after="0"/>
      </w:pPr>
    </w:p>
    <w:p w:rsidR="00AD2ECC" w:rsidRPr="00AD2ECC" w:rsidRDefault="00AD2ECC" w:rsidP="00AD2ECC">
      <w:pPr>
        <w:pStyle w:val="Heading3"/>
        <w:numPr>
          <w:ilvl w:val="0"/>
          <w:numId w:val="0"/>
        </w:numPr>
        <w:rPr>
          <w:lang w:val="it-IT"/>
        </w:rPr>
      </w:pPr>
      <w:bookmarkStart w:id="7" w:name="_Toc256000023"/>
      <w:r w:rsidRPr="00AD2ECC">
        <w:rPr>
          <w:noProof/>
          <w:lang w:val="it-IT"/>
        </w:rPr>
        <w:t xml:space="preserve">G.3.6.1 </w:t>
      </w:r>
      <w:bookmarkEnd w:id="7"/>
      <w:r w:rsidRPr="00AD2ECC">
        <w:rPr>
          <w:noProof/>
          <w:lang w:val="it-IT"/>
        </w:rPr>
        <w:t xml:space="preserve">Costo delle misure speciali </w:t>
      </w:r>
      <w:r>
        <w:rPr>
          <w:noProof/>
          <w:lang w:val="it-IT"/>
        </w:rPr>
        <w:t xml:space="preserve">di durata limitata </w:t>
      </w:r>
      <w:r w:rsidRPr="00AD2ECC">
        <w:rPr>
          <w:noProof/>
          <w:lang w:val="it-IT"/>
        </w:rPr>
        <w:t>(ad es. Indennità per la ricerca di lavoro, incentivi all'assunzione dei datori di lavoro ...) in percentuale dei costi totali per servizi personalizzati (</w:t>
      </w:r>
      <w:r>
        <w:rPr>
          <w:noProof/>
          <w:lang w:val="it-IT"/>
        </w:rPr>
        <w:t xml:space="preserve">solo </w:t>
      </w:r>
      <w:r w:rsidRPr="00AD2ECC">
        <w:rPr>
          <w:noProof/>
          <w:lang w:val="it-IT"/>
        </w:rPr>
        <w:t>per</w:t>
      </w:r>
      <w:r>
        <w:rPr>
          <w:noProof/>
          <w:lang w:val="it-IT"/>
        </w:rPr>
        <w:t xml:space="preserve"> i</w:t>
      </w:r>
      <w:r w:rsidRPr="00AD2ECC">
        <w:rPr>
          <w:noProof/>
          <w:lang w:val="it-IT"/>
        </w:rPr>
        <w:t xml:space="preserve"> lavoratori)</w:t>
      </w:r>
    </w:p>
    <w:p w:rsidR="00AD2ECC" w:rsidRDefault="00AD2ECC" w:rsidP="00AD2ECC">
      <w:pPr>
        <w:spacing w:before="0" w:after="0"/>
      </w:pPr>
      <w:r>
        <w:t>…</w:t>
      </w:r>
    </w:p>
    <w:p w:rsidR="00AD2ECC" w:rsidRDefault="00AD2ECC" w:rsidP="00AD2ECC">
      <w:pPr>
        <w:spacing w:before="0" w:after="0"/>
      </w:pPr>
    </w:p>
    <w:p w:rsidR="00AD2ECC" w:rsidRPr="00AD2ECC" w:rsidRDefault="00AD2ECC" w:rsidP="00AD2ECC">
      <w:pPr>
        <w:pStyle w:val="Heading3"/>
        <w:numPr>
          <w:ilvl w:val="0"/>
          <w:numId w:val="0"/>
        </w:numPr>
        <w:rPr>
          <w:lang w:val="it-IT"/>
        </w:rPr>
      </w:pPr>
      <w:bookmarkStart w:id="8" w:name="_Toc256000024"/>
      <w:r w:rsidRPr="00AD2ECC">
        <w:rPr>
          <w:noProof/>
          <w:lang w:val="it-IT"/>
        </w:rPr>
        <w:t xml:space="preserve">G.3.6.2 </w:t>
      </w:r>
      <w:bookmarkEnd w:id="8"/>
      <w:r w:rsidRPr="00AD2ECC">
        <w:rPr>
          <w:noProof/>
          <w:lang w:val="it-IT"/>
        </w:rPr>
        <w:t xml:space="preserve">Costo delle misure speciali </w:t>
      </w:r>
      <w:r>
        <w:rPr>
          <w:noProof/>
          <w:lang w:val="it-IT"/>
        </w:rPr>
        <w:t xml:space="preserve">di durata limitata </w:t>
      </w:r>
      <w:r w:rsidRPr="00AD2ECC">
        <w:rPr>
          <w:noProof/>
          <w:lang w:val="it-IT"/>
        </w:rPr>
        <w:t>(ad es. Indennità per la ricerca di lavoro, incentivi all'assunzione dei datori di lavoro ...) in percentuale dei costi totali per servizi personalizzati (</w:t>
      </w:r>
      <w:r>
        <w:rPr>
          <w:noProof/>
          <w:lang w:val="it-IT"/>
        </w:rPr>
        <w:t>solo per i</w:t>
      </w:r>
      <w:r w:rsidRPr="00AD2ECC">
        <w:rPr>
          <w:noProof/>
          <w:lang w:val="it-IT"/>
        </w:rPr>
        <w:t xml:space="preserve"> NEET)</w:t>
      </w:r>
    </w:p>
    <w:p w:rsidR="00AD2ECC" w:rsidRDefault="00AD2ECC" w:rsidP="00AD2ECC">
      <w:pPr>
        <w:spacing w:before="0" w:after="0"/>
      </w:pPr>
      <w:r>
        <w:t>…</w:t>
      </w:r>
    </w:p>
    <w:p w:rsidR="00AD2ECC" w:rsidRDefault="00AD2ECC" w:rsidP="00AD2ECC">
      <w:pPr>
        <w:spacing w:before="0" w:after="0"/>
      </w:pPr>
    </w:p>
    <w:p w:rsidR="00AD2ECC" w:rsidRPr="00AD2ECC" w:rsidRDefault="00AD2ECC" w:rsidP="00AD2ECC">
      <w:pPr>
        <w:pStyle w:val="Heading3"/>
        <w:numPr>
          <w:ilvl w:val="0"/>
          <w:numId w:val="0"/>
        </w:numPr>
        <w:rPr>
          <w:noProof/>
          <w:lang w:val="it-IT"/>
        </w:rPr>
      </w:pPr>
      <w:bookmarkStart w:id="9" w:name="_Toc256000025"/>
      <w:r w:rsidRPr="00AD2ECC">
        <w:rPr>
          <w:noProof/>
          <w:lang w:val="it-IT"/>
        </w:rPr>
        <w:t xml:space="preserve">G.3.7 </w:t>
      </w:r>
      <w:bookmarkEnd w:id="9"/>
      <w:r w:rsidRPr="00AD2ECC">
        <w:rPr>
          <w:noProof/>
          <w:lang w:val="it-IT"/>
        </w:rPr>
        <w:t>Costo delle attività per attuare il FEG in percentuale del bilancio totale stimato (misure e attività)</w:t>
      </w:r>
    </w:p>
    <w:p w:rsidR="00AD2ECC" w:rsidRPr="00D93753" w:rsidRDefault="00AD2ECC" w:rsidP="00AD2ECC">
      <w:r>
        <w:t>…</w:t>
      </w:r>
    </w:p>
    <w:p w:rsidR="00AD2ECC" w:rsidRPr="00B511ED" w:rsidRDefault="00AD2ECC" w:rsidP="000C7A49">
      <w:pPr>
        <w:pStyle w:val="Text1"/>
        <w:ind w:left="0"/>
        <w:rPr>
          <w:lang w:val="it-IT"/>
        </w:rPr>
      </w:pPr>
    </w:p>
    <w:p w:rsidR="000C7A49" w:rsidRDefault="009140C8" w:rsidP="00D77ACA">
      <w:pPr>
        <w:pStyle w:val="Heading1"/>
        <w:numPr>
          <w:ilvl w:val="0"/>
          <w:numId w:val="0"/>
        </w:numPr>
        <w:ind w:left="850" w:hanging="850"/>
        <w:rPr>
          <w:lang w:val="it-IT"/>
        </w:rPr>
      </w:pPr>
      <w:r w:rsidRPr="00D77ACA">
        <w:rPr>
          <w:lang w:val="it-IT"/>
        </w:rPr>
        <w:lastRenderedPageBreak/>
        <w:t xml:space="preserve">H. </w:t>
      </w:r>
      <w:r w:rsidR="00D77ACA" w:rsidRPr="00D77ACA">
        <w:rPr>
          <w:lang w:val="it-IT"/>
        </w:rPr>
        <w:t xml:space="preserve">CONSULTAZIONE DEI BENEFICIARI </w:t>
      </w:r>
    </w:p>
    <w:p w:rsidR="00AD2ECC" w:rsidRPr="00AD2ECC" w:rsidRDefault="00AD2ECC" w:rsidP="00AD2ECC">
      <w:pPr>
        <w:pStyle w:val="Text1"/>
        <w:ind w:left="0"/>
        <w:rPr>
          <w:lang w:val="it-IT"/>
        </w:rPr>
      </w:pPr>
      <w:r w:rsidRPr="00AD2ECC">
        <w:rPr>
          <w:lang w:val="it-IT"/>
        </w:rPr>
        <w:t>H.1 Descrizione delle procedure seguite per la consultazione dei beneficiari o dei loro rappresentanti, delle parti sociali e delle autorità locali e regionali o altra organizzazione pertinente applicabile</w:t>
      </w:r>
      <w:r>
        <w:rPr>
          <w:lang w:val="it-IT"/>
        </w:rPr>
        <w:t xml:space="preserve"> </w:t>
      </w:r>
      <w:r w:rsidRPr="00AD2ECC">
        <w:rPr>
          <w:i/>
          <w:lang w:val="it-IT"/>
        </w:rPr>
        <w:t>(2.000 caratteri</w:t>
      </w:r>
      <w:r>
        <w:rPr>
          <w:i/>
          <w:lang w:val="it-IT"/>
        </w:rPr>
        <w:t>)</w:t>
      </w:r>
    </w:p>
    <w:p w:rsidR="00B511ED" w:rsidRPr="00AD2ECC" w:rsidRDefault="00B511ED" w:rsidP="00B511ED">
      <w:pPr>
        <w:rPr>
          <w:lang w:val="it-IT"/>
        </w:rPr>
      </w:pPr>
    </w:p>
    <w:p w:rsidR="000C7A49" w:rsidRDefault="00B511ED" w:rsidP="00B511ED">
      <w:pPr>
        <w:pStyle w:val="Heading1"/>
        <w:numPr>
          <w:ilvl w:val="0"/>
          <w:numId w:val="40"/>
        </w:numPr>
      </w:pPr>
      <w:proofErr w:type="spellStart"/>
      <w:r>
        <w:t>Complementarità</w:t>
      </w:r>
      <w:proofErr w:type="spellEnd"/>
      <w:r>
        <w:t xml:space="preserve">, </w:t>
      </w:r>
      <w:proofErr w:type="spellStart"/>
      <w:r>
        <w:t>conformità</w:t>
      </w:r>
      <w:proofErr w:type="spellEnd"/>
      <w:r>
        <w:t xml:space="preserve"> e </w:t>
      </w:r>
      <w:proofErr w:type="spellStart"/>
      <w:r>
        <w:t>coordinamento</w:t>
      </w:r>
      <w:proofErr w:type="spellEnd"/>
    </w:p>
    <w:p w:rsidR="000C7A49" w:rsidRDefault="000C7A49" w:rsidP="000C7A49">
      <w:pPr>
        <w:pStyle w:val="Text1"/>
        <w:ind w:left="0"/>
      </w:pPr>
    </w:p>
    <w:tbl>
      <w:tblPr>
        <w:tblW w:w="92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27" w:type="dxa"/>
        </w:tblCellMar>
        <w:tblLook w:val="04A0" w:firstRow="1" w:lastRow="0" w:firstColumn="1" w:lastColumn="0" w:noHBand="0" w:noVBand="1"/>
      </w:tblPr>
      <w:tblGrid>
        <w:gridCol w:w="8193"/>
        <w:gridCol w:w="1098"/>
      </w:tblGrid>
      <w:tr w:rsidR="00A84733" w:rsidRPr="009B74D1" w:rsidTr="00AD2ECC">
        <w:tc>
          <w:tcPr>
            <w:tcW w:w="9291" w:type="dxa"/>
            <w:gridSpan w:val="2"/>
            <w:shd w:val="clear" w:color="auto" w:fill="auto"/>
            <w:tcMar>
              <w:top w:w="0" w:type="dxa"/>
            </w:tcMar>
          </w:tcPr>
          <w:p w:rsidR="000C7A49" w:rsidRPr="00B511ED" w:rsidRDefault="009140C8" w:rsidP="00B511ED">
            <w:pPr>
              <w:jc w:val="left"/>
              <w:rPr>
                <w:b/>
                <w:lang w:val="it-IT"/>
              </w:rPr>
            </w:pPr>
            <w:r w:rsidRPr="00B511ED">
              <w:rPr>
                <w:b/>
                <w:lang w:val="it-IT"/>
              </w:rPr>
              <w:t xml:space="preserve">I.1 </w:t>
            </w:r>
            <w:r w:rsidR="00B511ED">
              <w:rPr>
                <w:b/>
                <w:lang w:val="it-IT"/>
              </w:rPr>
              <w:t>C</w:t>
            </w:r>
            <w:r w:rsidR="00B511ED" w:rsidRPr="00B511ED">
              <w:rPr>
                <w:b/>
                <w:lang w:val="it-IT"/>
              </w:rPr>
              <w:t xml:space="preserve">onferma della non sostituzione </w:t>
            </w:r>
            <w:r w:rsidR="00B511ED">
              <w:rPr>
                <w:b/>
                <w:lang w:val="it-IT"/>
              </w:rPr>
              <w:t xml:space="preserve">delle misure </w:t>
            </w:r>
            <w:r w:rsidR="00B511ED" w:rsidRPr="00B511ED">
              <w:rPr>
                <w:b/>
                <w:lang w:val="it-IT"/>
              </w:rPr>
              <w:t xml:space="preserve">di </w:t>
            </w:r>
            <w:r w:rsidR="00B511ED">
              <w:rPr>
                <w:b/>
                <w:lang w:val="it-IT"/>
              </w:rPr>
              <w:t>responsabilità</w:t>
            </w:r>
            <w:r w:rsidR="00B511ED" w:rsidRPr="00B511ED">
              <w:rPr>
                <w:b/>
                <w:lang w:val="it-IT"/>
              </w:rPr>
              <w:t xml:space="preserve"> delle imprese</w:t>
            </w:r>
          </w:p>
        </w:tc>
      </w:tr>
      <w:tr w:rsidR="00A84733" w:rsidTr="00AD2ECC">
        <w:tc>
          <w:tcPr>
            <w:tcW w:w="8193" w:type="dxa"/>
            <w:shd w:val="clear" w:color="auto" w:fill="auto"/>
            <w:tcMar>
              <w:top w:w="0" w:type="dxa"/>
            </w:tcMar>
          </w:tcPr>
          <w:p w:rsidR="000C7A49" w:rsidRPr="00B511ED" w:rsidRDefault="00B511ED" w:rsidP="00B511ED">
            <w:pPr>
              <w:pStyle w:val="Heading2"/>
              <w:numPr>
                <w:ilvl w:val="0"/>
                <w:numId w:val="0"/>
              </w:numPr>
              <w:jc w:val="left"/>
              <w:rPr>
                <w:b w:val="0"/>
                <w:lang w:val="it-IT"/>
              </w:rPr>
            </w:pPr>
            <w:r w:rsidRPr="00B511ED">
              <w:rPr>
                <w:b w:val="0"/>
                <w:lang w:val="it-IT"/>
              </w:rPr>
              <w:t>Il richiedente dichiara che i servizi personalizzati non sostituisc</w:t>
            </w:r>
            <w:r>
              <w:rPr>
                <w:b w:val="0"/>
                <w:lang w:val="it-IT"/>
              </w:rPr>
              <w:t>ano</w:t>
            </w:r>
            <w:r w:rsidRPr="00B511ED">
              <w:rPr>
                <w:b w:val="0"/>
                <w:lang w:val="it-IT"/>
              </w:rPr>
              <w:t xml:space="preserve"> le azioni che sono di competenza delle imprese in forza della legislazione nazionale o dei contratti collettivi</w:t>
            </w:r>
          </w:p>
        </w:tc>
        <w:tc>
          <w:tcPr>
            <w:tcW w:w="1098" w:type="dxa"/>
            <w:shd w:val="clear" w:color="auto" w:fill="auto"/>
            <w:tcMar>
              <w:top w:w="0" w:type="dxa"/>
            </w:tcMar>
          </w:tcPr>
          <w:p w:rsidR="000C7A49" w:rsidRDefault="00AD2ECC" w:rsidP="000C7A49">
            <w:pPr>
              <w:jc w:val="center"/>
            </w:pPr>
            <w:r>
              <w:rPr>
                <w:rFonts w:ascii="Wingdings" w:hAnsi="Wingdings" w:cs="Wingdings"/>
                <w:sz w:val="26"/>
                <w:szCs w:val="26"/>
                <w:lang w:eastAsia="en-GB"/>
              </w:rPr>
              <w:sym w:font="Wingdings" w:char="F0A8"/>
            </w:r>
          </w:p>
        </w:tc>
      </w:tr>
    </w:tbl>
    <w:p w:rsidR="000C7A49" w:rsidRDefault="00AD2ECC" w:rsidP="000C7A49">
      <w:pPr>
        <w:pStyle w:val="Text1"/>
        <w:ind w:left="0"/>
        <w:rPr>
          <w:i/>
          <w:lang w:val="it-IT"/>
        </w:rPr>
      </w:pPr>
      <w:r w:rsidRPr="00AD2ECC">
        <w:rPr>
          <w:lang w:val="it-IT"/>
        </w:rPr>
        <w:t>I.2 Spiegazione del perché i servizi personalizzati non sostituiscono le misure che sono di competenza delle imprese in forza della legislazione nazionale o dei contratti collettivi</w:t>
      </w:r>
      <w:r>
        <w:rPr>
          <w:lang w:val="it-IT"/>
        </w:rPr>
        <w:t xml:space="preserve"> </w:t>
      </w:r>
      <w:r>
        <w:rPr>
          <w:i/>
          <w:lang w:val="it-IT"/>
        </w:rPr>
        <w:t>(2.000 caratteri)</w:t>
      </w:r>
    </w:p>
    <w:p w:rsidR="00AD2ECC" w:rsidRDefault="00AD2ECC" w:rsidP="000C7A49">
      <w:pPr>
        <w:pStyle w:val="Text1"/>
        <w:ind w:left="0"/>
        <w:rPr>
          <w:i/>
          <w:lang w:val="it-IT"/>
        </w:rPr>
      </w:pPr>
    </w:p>
    <w:p w:rsidR="00AD2ECC" w:rsidRPr="00AD2ECC" w:rsidRDefault="00AD2ECC" w:rsidP="000C7A49">
      <w:pPr>
        <w:pStyle w:val="Text1"/>
        <w:ind w:left="0"/>
        <w:rPr>
          <w:i/>
          <w:lang w:val="it-IT"/>
        </w:rPr>
      </w:pPr>
      <w:r w:rsidRPr="00AD2ECC">
        <w:rPr>
          <w:lang w:val="it-IT"/>
        </w:rPr>
        <w:t>I.3 Informazioni sulle azioni obbligatorie che rientrano nella sfera di responsabilità delle imprese in virtù del diritto nazionale o di contratti collettivi</w:t>
      </w:r>
      <w:r>
        <w:rPr>
          <w:lang w:val="it-IT"/>
        </w:rPr>
        <w:t xml:space="preserve"> </w:t>
      </w:r>
      <w:r>
        <w:rPr>
          <w:i/>
          <w:lang w:val="it-IT"/>
        </w:rPr>
        <w:t>(2.000 caratteri)</w:t>
      </w:r>
    </w:p>
    <w:p w:rsidR="00AD2ECC" w:rsidRPr="001225C1" w:rsidRDefault="00AD2ECC" w:rsidP="000C7A49">
      <w:pPr>
        <w:pStyle w:val="Text1"/>
        <w:ind w:left="0"/>
        <w:rPr>
          <w:lang w:val="it-IT"/>
        </w:rPr>
      </w:pPr>
    </w:p>
    <w:tbl>
      <w:tblPr>
        <w:tblW w:w="92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27" w:type="dxa"/>
        </w:tblCellMar>
        <w:tblLook w:val="04A0" w:firstRow="1" w:lastRow="0" w:firstColumn="1" w:lastColumn="0" w:noHBand="0" w:noVBand="1"/>
      </w:tblPr>
      <w:tblGrid>
        <w:gridCol w:w="8193"/>
        <w:gridCol w:w="1098"/>
      </w:tblGrid>
      <w:tr w:rsidR="00A84733" w:rsidRPr="009B74D1" w:rsidTr="00AD2ECC">
        <w:tc>
          <w:tcPr>
            <w:tcW w:w="9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49" w:rsidRPr="001225C1" w:rsidRDefault="009140C8" w:rsidP="001225C1">
            <w:pPr>
              <w:pStyle w:val="Heading2"/>
              <w:numPr>
                <w:ilvl w:val="0"/>
                <w:numId w:val="0"/>
              </w:numPr>
              <w:jc w:val="left"/>
              <w:rPr>
                <w:lang w:val="it-IT"/>
              </w:rPr>
            </w:pPr>
            <w:r w:rsidRPr="001225C1">
              <w:rPr>
                <w:lang w:val="it-IT"/>
              </w:rPr>
              <w:t xml:space="preserve">I.4 </w:t>
            </w:r>
            <w:r w:rsidR="001225C1" w:rsidRPr="001225C1">
              <w:rPr>
                <w:lang w:val="it-IT"/>
              </w:rPr>
              <w:t xml:space="preserve">Solo se </w:t>
            </w:r>
            <w:r w:rsidR="001225C1">
              <w:rPr>
                <w:lang w:val="it-IT"/>
              </w:rPr>
              <w:t>la domanda</w:t>
            </w:r>
            <w:r w:rsidR="001225C1" w:rsidRPr="001225C1">
              <w:rPr>
                <w:lang w:val="it-IT"/>
              </w:rPr>
              <w:t xml:space="preserve"> è basata sui criteri di cui all'articolo 4 (1) (a) o </w:t>
            </w:r>
            <w:r w:rsidR="001225C1">
              <w:rPr>
                <w:lang w:val="it-IT"/>
              </w:rPr>
              <w:t>a</w:t>
            </w:r>
            <w:r w:rsidR="001225C1" w:rsidRPr="001225C1">
              <w:rPr>
                <w:lang w:val="it-IT"/>
              </w:rPr>
              <w:t xml:space="preserve">ll'articolo 4 (2) nei casi in cui i criteri di cui all'articolo 4 (1) (a) non sono del tutto soddisfatti: Se l'impresa </w:t>
            </w:r>
            <w:r w:rsidR="001225C1">
              <w:rPr>
                <w:lang w:val="it-IT"/>
              </w:rPr>
              <w:t>principale</w:t>
            </w:r>
            <w:r w:rsidR="001225C1" w:rsidRPr="001225C1">
              <w:rPr>
                <w:lang w:val="it-IT"/>
              </w:rPr>
              <w:t xml:space="preserve"> ha continuato la sua attività dopo i licenziamenti, si prega di confermare che si è conformato agli obblighi di legge che disciplinano i licenziamenti e ha </w:t>
            </w:r>
            <w:r w:rsidR="001225C1">
              <w:rPr>
                <w:lang w:val="it-IT"/>
              </w:rPr>
              <w:t>provveduto</w:t>
            </w:r>
            <w:r w:rsidR="001225C1" w:rsidRPr="001225C1">
              <w:rPr>
                <w:lang w:val="it-IT"/>
              </w:rPr>
              <w:t xml:space="preserve"> di conseguenza per i suoi lavoratori </w:t>
            </w:r>
          </w:p>
        </w:tc>
      </w:tr>
      <w:tr w:rsidR="00A84733" w:rsidTr="00AD2ECC">
        <w:tblPrEx>
          <w:tblLook w:val="0420" w:firstRow="1" w:lastRow="0" w:firstColumn="0" w:lastColumn="0" w:noHBand="0" w:noVBand="1"/>
        </w:tblPrEx>
        <w:tc>
          <w:tcPr>
            <w:tcW w:w="8193" w:type="dxa"/>
            <w:shd w:val="clear" w:color="auto" w:fill="auto"/>
            <w:tcMar>
              <w:top w:w="0" w:type="dxa"/>
            </w:tcMar>
          </w:tcPr>
          <w:p w:rsidR="000C7A49" w:rsidRPr="001225C1" w:rsidRDefault="001225C1" w:rsidP="001225C1">
            <w:pPr>
              <w:pStyle w:val="Text1"/>
              <w:ind w:left="0"/>
              <w:jc w:val="left"/>
              <w:rPr>
                <w:lang w:val="it-IT"/>
              </w:rPr>
            </w:pPr>
            <w:r w:rsidRPr="001225C1">
              <w:rPr>
                <w:lang w:val="it-IT"/>
              </w:rPr>
              <w:t>Sì, l'impresa ha rispettato tali obblighi di legge</w:t>
            </w:r>
          </w:p>
        </w:tc>
        <w:tc>
          <w:tcPr>
            <w:tcW w:w="1098" w:type="dxa"/>
            <w:shd w:val="clear" w:color="auto" w:fill="auto"/>
            <w:tcMar>
              <w:top w:w="0" w:type="dxa"/>
            </w:tcMar>
          </w:tcPr>
          <w:p w:rsidR="000C7A49" w:rsidRDefault="001225C1" w:rsidP="000C7A49">
            <w:pPr>
              <w:jc w:val="center"/>
            </w:pPr>
            <w:r w:rsidRPr="004E7778">
              <w:rPr>
                <w:rFonts w:ascii="Wingdings" w:hAnsi="Wingdings" w:cs="Wingdings"/>
                <w:sz w:val="26"/>
                <w:szCs w:val="26"/>
                <w:lang w:eastAsia="en-GB"/>
              </w:rPr>
              <w:sym w:font="Wingdings" w:char="F06F"/>
            </w:r>
          </w:p>
        </w:tc>
      </w:tr>
      <w:tr w:rsidR="00A84733" w:rsidTr="00AD2ECC">
        <w:tblPrEx>
          <w:tblLook w:val="0420" w:firstRow="1" w:lastRow="0" w:firstColumn="0" w:lastColumn="0" w:noHBand="0" w:noVBand="1"/>
        </w:tblPrEx>
        <w:tc>
          <w:tcPr>
            <w:tcW w:w="8193" w:type="dxa"/>
            <w:shd w:val="clear" w:color="auto" w:fill="auto"/>
            <w:tcMar>
              <w:top w:w="0" w:type="dxa"/>
            </w:tcMar>
          </w:tcPr>
          <w:p w:rsidR="000C7A49" w:rsidRPr="001225C1" w:rsidRDefault="001225C1" w:rsidP="000C7A49">
            <w:pPr>
              <w:pStyle w:val="Text1"/>
              <w:ind w:left="0"/>
              <w:jc w:val="left"/>
              <w:rPr>
                <w:lang w:val="it-IT"/>
              </w:rPr>
            </w:pPr>
            <w:r>
              <w:rPr>
                <w:lang w:val="it-IT"/>
              </w:rPr>
              <w:t>No</w:t>
            </w:r>
            <w:r w:rsidRPr="001225C1">
              <w:rPr>
                <w:lang w:val="it-IT"/>
              </w:rPr>
              <w:t xml:space="preserve">, l'impresa </w:t>
            </w:r>
            <w:r>
              <w:rPr>
                <w:lang w:val="it-IT"/>
              </w:rPr>
              <w:t xml:space="preserve">non </w:t>
            </w:r>
            <w:r w:rsidRPr="001225C1">
              <w:rPr>
                <w:lang w:val="it-IT"/>
              </w:rPr>
              <w:t>ha rispettato tali obblighi di legge</w:t>
            </w:r>
          </w:p>
        </w:tc>
        <w:tc>
          <w:tcPr>
            <w:tcW w:w="1098" w:type="dxa"/>
            <w:shd w:val="clear" w:color="auto" w:fill="auto"/>
            <w:tcMar>
              <w:top w:w="0" w:type="dxa"/>
            </w:tcMar>
          </w:tcPr>
          <w:p w:rsidR="000C7A49" w:rsidRDefault="009140C8" w:rsidP="000C7A49">
            <w:pPr>
              <w:jc w:val="center"/>
            </w:pPr>
            <w:r w:rsidRPr="004E7778">
              <w:rPr>
                <w:rFonts w:ascii="Wingdings" w:hAnsi="Wingdings" w:cs="Wingdings"/>
                <w:sz w:val="26"/>
                <w:szCs w:val="26"/>
                <w:lang w:eastAsia="en-GB"/>
              </w:rPr>
              <w:sym w:font="Wingdings" w:char="F06F"/>
            </w:r>
          </w:p>
        </w:tc>
      </w:tr>
    </w:tbl>
    <w:p w:rsidR="00AD2ECC" w:rsidRDefault="00AD2ECC" w:rsidP="00AD2ECC">
      <w:pPr>
        <w:pStyle w:val="Text1"/>
        <w:ind w:left="0"/>
        <w:rPr>
          <w:lang w:val="it-IT"/>
        </w:rPr>
      </w:pPr>
    </w:p>
    <w:p w:rsidR="00AD2ECC" w:rsidRPr="00AD2ECC" w:rsidRDefault="00AD2ECC" w:rsidP="00AD2ECC">
      <w:pPr>
        <w:pStyle w:val="Text1"/>
        <w:ind w:left="0"/>
        <w:rPr>
          <w:lang w:val="it-IT"/>
        </w:rPr>
      </w:pPr>
      <w:r w:rsidRPr="00AD2ECC">
        <w:rPr>
          <w:lang w:val="it-IT"/>
        </w:rPr>
        <w:t>I.5 Descrizione delle fonti di prefinanziamento nazionale o co-finanziamento e altri tipi di co-finanziamento, se applicabili</w:t>
      </w:r>
      <w:r>
        <w:rPr>
          <w:lang w:val="it-IT"/>
        </w:rPr>
        <w:t xml:space="preserve"> </w:t>
      </w:r>
      <w:r>
        <w:rPr>
          <w:i/>
          <w:lang w:val="it-IT"/>
        </w:rPr>
        <w:t>(2.000 caratteri)</w:t>
      </w:r>
    </w:p>
    <w:p w:rsidR="00AD2ECC" w:rsidRDefault="00AD2ECC" w:rsidP="00AD2ECC">
      <w:pPr>
        <w:pStyle w:val="Text1"/>
        <w:ind w:left="0"/>
        <w:rPr>
          <w:lang w:val="it-IT"/>
        </w:rPr>
      </w:pPr>
    </w:p>
    <w:p w:rsidR="00AD2ECC" w:rsidRPr="00AD2ECC" w:rsidRDefault="00AD2ECC" w:rsidP="00AD2ECC">
      <w:pPr>
        <w:pStyle w:val="Text1"/>
        <w:ind w:left="0"/>
        <w:rPr>
          <w:lang w:val="it-IT"/>
        </w:rPr>
      </w:pPr>
      <w:r w:rsidRPr="00AD2ECC">
        <w:rPr>
          <w:lang w:val="it-IT"/>
        </w:rPr>
        <w:t>I.6 Descrizione dei meccanismi attraverso i quali lo Stato membro garantirà che le azioni che beneficiano di un contributo finanziario del FEG non riceveranno aiuti da altri strumenti finanziari dell'Unione europea</w:t>
      </w:r>
      <w:r>
        <w:rPr>
          <w:lang w:val="it-IT"/>
        </w:rPr>
        <w:t xml:space="preserve"> </w:t>
      </w:r>
      <w:r>
        <w:rPr>
          <w:i/>
          <w:lang w:val="it-IT"/>
        </w:rPr>
        <w:t>(2.000 caratteri)</w:t>
      </w:r>
    </w:p>
    <w:p w:rsidR="00AD2ECC" w:rsidRPr="00AD2ECC" w:rsidRDefault="00AD2ECC" w:rsidP="00AD2ECC">
      <w:pPr>
        <w:pStyle w:val="Text1"/>
        <w:rPr>
          <w:lang w:val="it-IT"/>
        </w:rPr>
      </w:pPr>
    </w:p>
    <w:p w:rsidR="00AD2ECC" w:rsidRPr="00AD2ECC" w:rsidRDefault="00AD2ECC" w:rsidP="00AD2ECC">
      <w:pPr>
        <w:pStyle w:val="Text1"/>
        <w:ind w:left="0"/>
        <w:rPr>
          <w:lang w:val="it-IT"/>
        </w:rPr>
      </w:pPr>
      <w:r w:rsidRPr="00AD2ECC">
        <w:rPr>
          <w:lang w:val="it-IT"/>
        </w:rPr>
        <w:t>I.7 Spiegazione di come il pacchetto di misure integra azioni finanziate da altri fondi nazionali o europei dell'Unione (in particolare il Fondo sociale europeo)</w:t>
      </w:r>
      <w:r>
        <w:rPr>
          <w:lang w:val="it-IT"/>
        </w:rPr>
        <w:t xml:space="preserve"> </w:t>
      </w:r>
      <w:r>
        <w:rPr>
          <w:i/>
          <w:lang w:val="it-IT"/>
        </w:rPr>
        <w:t>(2.000 caratteri)</w:t>
      </w:r>
    </w:p>
    <w:p w:rsidR="000C7A49" w:rsidRPr="001225C1" w:rsidRDefault="000C7A49" w:rsidP="000C7A49">
      <w:pPr>
        <w:pStyle w:val="Text1"/>
        <w:ind w:left="0"/>
        <w:rPr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27" w:type="dxa"/>
        </w:tblCellMar>
        <w:tblLook w:val="04A0" w:firstRow="1" w:lastRow="0" w:firstColumn="1" w:lastColumn="0" w:noHBand="0" w:noVBand="1"/>
      </w:tblPr>
      <w:tblGrid>
        <w:gridCol w:w="8080"/>
        <w:gridCol w:w="1098"/>
      </w:tblGrid>
      <w:tr w:rsidR="00A84733" w:rsidRPr="009B74D1" w:rsidTr="000C7A49">
        <w:tc>
          <w:tcPr>
            <w:tcW w:w="9178" w:type="dxa"/>
            <w:gridSpan w:val="2"/>
            <w:shd w:val="clear" w:color="auto" w:fill="auto"/>
            <w:tcMar>
              <w:top w:w="0" w:type="dxa"/>
            </w:tcMar>
          </w:tcPr>
          <w:p w:rsidR="000C7A49" w:rsidRPr="00F85C8D" w:rsidRDefault="009140C8" w:rsidP="00F85C8D">
            <w:pPr>
              <w:pStyle w:val="Heading2"/>
              <w:numPr>
                <w:ilvl w:val="0"/>
                <w:numId w:val="0"/>
              </w:numPr>
              <w:jc w:val="left"/>
              <w:rPr>
                <w:lang w:val="it-IT"/>
              </w:rPr>
            </w:pPr>
            <w:r w:rsidRPr="00F85C8D">
              <w:rPr>
                <w:lang w:val="it-IT"/>
              </w:rPr>
              <w:lastRenderedPageBreak/>
              <w:t xml:space="preserve">I.8 </w:t>
            </w:r>
            <w:r w:rsidR="00F85C8D" w:rsidRPr="00F85C8D">
              <w:rPr>
                <w:lang w:val="it-IT"/>
              </w:rPr>
              <w:t>Conferma del rispetto della normativa in tema di aiuti di stato</w:t>
            </w:r>
          </w:p>
        </w:tc>
      </w:tr>
      <w:tr w:rsidR="00A84733" w:rsidTr="000C7A49">
        <w:tc>
          <w:tcPr>
            <w:tcW w:w="8080" w:type="dxa"/>
            <w:shd w:val="clear" w:color="auto" w:fill="auto"/>
            <w:tcMar>
              <w:top w:w="0" w:type="dxa"/>
            </w:tcMar>
          </w:tcPr>
          <w:p w:rsidR="000C7A49" w:rsidRPr="00F85C8D" w:rsidRDefault="00F85C8D" w:rsidP="00F85C8D">
            <w:pPr>
              <w:jc w:val="left"/>
              <w:rPr>
                <w:lang w:val="it-IT"/>
              </w:rPr>
            </w:pPr>
            <w:r w:rsidRPr="00F85C8D">
              <w:rPr>
                <w:lang w:val="it-IT"/>
              </w:rPr>
              <w:t>Il richiedente dichiara che il contributo finanziario richiesto al FEG è conforme alle norme procedurali e materiali dell'Unione europea in materia di aiuti di Stato</w:t>
            </w:r>
          </w:p>
        </w:tc>
        <w:tc>
          <w:tcPr>
            <w:tcW w:w="1098" w:type="dxa"/>
            <w:shd w:val="clear" w:color="auto" w:fill="auto"/>
            <w:tcMar>
              <w:top w:w="0" w:type="dxa"/>
            </w:tcMar>
          </w:tcPr>
          <w:p w:rsidR="000C7A49" w:rsidRDefault="00036311" w:rsidP="000C7A49">
            <w:pPr>
              <w:jc w:val="center"/>
            </w:pPr>
            <w:r>
              <w:rPr>
                <w:rFonts w:ascii="Wingdings" w:hAnsi="Wingdings" w:cs="Wingdings"/>
                <w:sz w:val="26"/>
                <w:szCs w:val="26"/>
                <w:lang w:eastAsia="en-GB"/>
              </w:rPr>
              <w:sym w:font="Wingdings" w:char="F0A8"/>
            </w:r>
            <w:bookmarkStart w:id="10" w:name="_GoBack"/>
            <w:bookmarkEnd w:id="10"/>
          </w:p>
        </w:tc>
      </w:tr>
    </w:tbl>
    <w:p w:rsidR="000C7A49" w:rsidRPr="00F85C8D" w:rsidRDefault="009140C8" w:rsidP="000C7A49">
      <w:pPr>
        <w:pStyle w:val="Heading1"/>
        <w:numPr>
          <w:ilvl w:val="0"/>
          <w:numId w:val="0"/>
        </w:numPr>
        <w:spacing w:after="360"/>
        <w:jc w:val="left"/>
        <w:rPr>
          <w:lang w:val="it-IT"/>
        </w:rPr>
      </w:pPr>
      <w:r w:rsidRPr="00F85C8D">
        <w:rPr>
          <w:lang w:val="it-IT"/>
        </w:rPr>
        <w:t xml:space="preserve">J. </w:t>
      </w:r>
      <w:r w:rsidR="00F85C8D" w:rsidRPr="00F85C8D">
        <w:rPr>
          <w:lang w:val="it-IT"/>
        </w:rPr>
        <w:t>INFORMAZIONE, COMUNICAZIONE E PUBBLICITÀ</w:t>
      </w:r>
    </w:p>
    <w:p w:rsidR="000C7A49" w:rsidRPr="00AD2ECC" w:rsidRDefault="009140C8" w:rsidP="00AD2ECC">
      <w:pPr>
        <w:pStyle w:val="Text1"/>
        <w:ind w:left="0"/>
        <w:rPr>
          <w:i/>
          <w:lang w:val="it-IT"/>
        </w:rPr>
      </w:pPr>
      <w:r w:rsidRPr="00F85C8D">
        <w:rPr>
          <w:lang w:val="it-IT"/>
        </w:rPr>
        <w:t xml:space="preserve">J.1 </w:t>
      </w:r>
      <w:r w:rsidR="00F85C8D" w:rsidRPr="00F85C8D">
        <w:rPr>
          <w:lang w:val="it-IT"/>
        </w:rPr>
        <w:t xml:space="preserve">Descrizione delle attività che sono previste da effettuare al fine di fornire informazioni sulle azioni proposte e per assicurare la pubblicità sul contributo finanziario del FEG e </w:t>
      </w:r>
      <w:r w:rsidR="00F85C8D">
        <w:rPr>
          <w:lang w:val="it-IT"/>
        </w:rPr>
        <w:t>su</w:t>
      </w:r>
      <w:r w:rsidR="00F85C8D" w:rsidRPr="00F85C8D">
        <w:rPr>
          <w:lang w:val="it-IT"/>
        </w:rPr>
        <w:t>l ruolo dell'Unione europea</w:t>
      </w:r>
      <w:r w:rsidR="00AD2ECC">
        <w:rPr>
          <w:lang w:val="it-IT"/>
        </w:rPr>
        <w:t xml:space="preserve"> </w:t>
      </w:r>
      <w:r w:rsidR="00AD2ECC" w:rsidRPr="00AD2ECC">
        <w:rPr>
          <w:i/>
          <w:lang w:val="it-IT"/>
        </w:rPr>
        <w:t>(</w:t>
      </w:r>
      <w:r w:rsidR="00F85C8D" w:rsidRPr="00AD2ECC">
        <w:rPr>
          <w:i/>
          <w:lang w:val="it-IT"/>
        </w:rPr>
        <w:t>2.000 caratteri</w:t>
      </w:r>
      <w:r w:rsidR="00AD2ECC">
        <w:rPr>
          <w:i/>
          <w:lang w:val="it-IT"/>
        </w:rPr>
        <w:t>)</w:t>
      </w:r>
    </w:p>
    <w:p w:rsidR="00F85C8D" w:rsidRPr="009B74D1" w:rsidRDefault="00F85C8D" w:rsidP="00F85C8D">
      <w:pPr>
        <w:spacing w:before="240" w:after="240"/>
        <w:jc w:val="left"/>
        <w:rPr>
          <w:i/>
          <w:lang w:val="it-IT"/>
        </w:rPr>
      </w:pPr>
    </w:p>
    <w:p w:rsidR="000C7A49" w:rsidRDefault="009140C8" w:rsidP="00F85C8D">
      <w:pPr>
        <w:pStyle w:val="Heading1"/>
        <w:numPr>
          <w:ilvl w:val="0"/>
          <w:numId w:val="0"/>
        </w:numPr>
        <w:spacing w:after="360"/>
        <w:ind w:left="850" w:hanging="850"/>
        <w:jc w:val="left"/>
        <w:rPr>
          <w:lang w:val="it-IT"/>
        </w:rPr>
      </w:pPr>
      <w:r w:rsidRPr="00F85C8D">
        <w:rPr>
          <w:lang w:val="it-IT"/>
        </w:rPr>
        <w:t xml:space="preserve">K. </w:t>
      </w:r>
      <w:r w:rsidR="00F85C8D" w:rsidRPr="00F85C8D">
        <w:rPr>
          <w:lang w:val="it-IT"/>
        </w:rPr>
        <w:t>Gestione e controllo finanziario</w:t>
      </w:r>
    </w:p>
    <w:p w:rsidR="00AD2ECC" w:rsidRDefault="00AD2ECC" w:rsidP="00036311">
      <w:pPr>
        <w:pStyle w:val="Text1"/>
        <w:ind w:left="0"/>
        <w:rPr>
          <w:b/>
          <w:lang w:val="it-IT"/>
        </w:rPr>
      </w:pPr>
      <w:r w:rsidRPr="00F85C8D">
        <w:rPr>
          <w:b/>
          <w:lang w:val="it-IT"/>
        </w:rPr>
        <w:t xml:space="preserve">K.1 Descrivere la struttura organizzativa delle autorità di gestione e pagamento e degli organismi intermedi e i sistemi di gestione e controllo applicati da tali autorità e organismi. </w:t>
      </w:r>
    </w:p>
    <w:p w:rsidR="00AD2ECC" w:rsidRDefault="00AD2ECC" w:rsidP="00036311">
      <w:pPr>
        <w:pStyle w:val="Text1"/>
        <w:ind w:left="0"/>
        <w:rPr>
          <w:b/>
          <w:lang w:val="it-IT"/>
        </w:rPr>
      </w:pPr>
      <w:r w:rsidRPr="00F85C8D">
        <w:rPr>
          <w:b/>
          <w:lang w:val="it-IT"/>
        </w:rPr>
        <w:t>Per ciascuna autorità di gestione e di pagamento e per ciascun organismo intermedio, la descrizione conterrà le seguenti informazioni</w:t>
      </w:r>
      <w:r>
        <w:rPr>
          <w:b/>
          <w:lang w:val="it-IT"/>
        </w:rPr>
        <w:t>:</w:t>
      </w:r>
    </w:p>
    <w:p w:rsidR="00AD2ECC" w:rsidRDefault="00AD2ECC" w:rsidP="00AD2ECC">
      <w:pPr>
        <w:pStyle w:val="Text1"/>
        <w:ind w:left="0"/>
        <w:rPr>
          <w:i/>
          <w:lang w:val="it-IT"/>
        </w:rPr>
      </w:pPr>
      <w:r w:rsidRPr="00AD2ECC">
        <w:rPr>
          <w:lang w:val="it-IT"/>
        </w:rPr>
        <w:t>(a) I compiti relativi alla gestione e al controllo del contributo finanziario del FEG da ciascuno di questi organismi</w:t>
      </w:r>
      <w:r>
        <w:rPr>
          <w:lang w:val="it-IT"/>
        </w:rPr>
        <w:t xml:space="preserve"> </w:t>
      </w:r>
      <w:r w:rsidRPr="00AD2ECC">
        <w:rPr>
          <w:i/>
          <w:lang w:val="it-IT"/>
        </w:rPr>
        <w:t>(2.000 caratteri</w:t>
      </w:r>
      <w:r>
        <w:rPr>
          <w:i/>
          <w:lang w:val="it-IT"/>
        </w:rPr>
        <w:t>)</w:t>
      </w:r>
    </w:p>
    <w:p w:rsidR="00AD2ECC" w:rsidRPr="00AD2ECC" w:rsidRDefault="00AD2ECC" w:rsidP="00AD2ECC">
      <w:pPr>
        <w:pStyle w:val="Text1"/>
        <w:ind w:left="0"/>
        <w:rPr>
          <w:lang w:val="it-IT"/>
        </w:rPr>
      </w:pPr>
    </w:p>
    <w:p w:rsidR="00AD2ECC" w:rsidRDefault="00AD2ECC" w:rsidP="00AD2ECC">
      <w:pPr>
        <w:pStyle w:val="Text1"/>
        <w:ind w:left="0"/>
        <w:rPr>
          <w:i/>
          <w:lang w:val="it-IT"/>
        </w:rPr>
      </w:pPr>
      <w:r w:rsidRPr="00AD2ECC">
        <w:rPr>
          <w:lang w:val="it-IT"/>
        </w:rPr>
        <w:t>(b) Le procedure con cui le domande di rimborso delle spese di ricevimento sono ricevute, verificate e approvate, e con il quale i pagamenti ai beneficiari sono autorizzati, eseguiti e contabilizzati</w:t>
      </w:r>
      <w:r>
        <w:rPr>
          <w:lang w:val="it-IT"/>
        </w:rPr>
        <w:t xml:space="preserve"> </w:t>
      </w:r>
      <w:r w:rsidRPr="00AD2ECC">
        <w:rPr>
          <w:i/>
          <w:lang w:val="it-IT"/>
        </w:rPr>
        <w:t>(2.000 caratteri</w:t>
      </w:r>
      <w:r>
        <w:rPr>
          <w:i/>
          <w:lang w:val="it-IT"/>
        </w:rPr>
        <w:t>)</w:t>
      </w:r>
    </w:p>
    <w:p w:rsidR="00AD2ECC" w:rsidRPr="00AD2ECC" w:rsidRDefault="00AD2ECC" w:rsidP="00AD2ECC">
      <w:pPr>
        <w:pStyle w:val="Text1"/>
        <w:ind w:left="0"/>
        <w:rPr>
          <w:lang w:val="it-IT"/>
        </w:rPr>
      </w:pPr>
    </w:p>
    <w:p w:rsidR="00AD2ECC" w:rsidRDefault="00AD2ECC" w:rsidP="00AD2ECC">
      <w:pPr>
        <w:pStyle w:val="Text1"/>
        <w:ind w:left="0"/>
        <w:rPr>
          <w:i/>
          <w:lang w:val="it-IT"/>
        </w:rPr>
      </w:pPr>
      <w:r w:rsidRPr="00AD2ECC">
        <w:rPr>
          <w:lang w:val="it-IT"/>
        </w:rPr>
        <w:t>(c) I sistemi di controllo e sistemi di contabilità interna</w:t>
      </w:r>
      <w:r>
        <w:rPr>
          <w:lang w:val="it-IT"/>
        </w:rPr>
        <w:t xml:space="preserve"> </w:t>
      </w:r>
      <w:r w:rsidRPr="00AD2ECC">
        <w:rPr>
          <w:i/>
          <w:lang w:val="it-IT"/>
        </w:rPr>
        <w:t>(2.000 caratteri</w:t>
      </w:r>
      <w:r>
        <w:rPr>
          <w:i/>
          <w:lang w:val="it-IT"/>
        </w:rPr>
        <w:t>)</w:t>
      </w:r>
    </w:p>
    <w:p w:rsidR="00AD2ECC" w:rsidRPr="00AD2ECC" w:rsidRDefault="00AD2ECC" w:rsidP="00AD2ECC">
      <w:pPr>
        <w:pStyle w:val="Text1"/>
        <w:ind w:left="0"/>
        <w:rPr>
          <w:lang w:val="it-IT"/>
        </w:rPr>
      </w:pPr>
    </w:p>
    <w:p w:rsidR="00AD2ECC" w:rsidRDefault="00036311" w:rsidP="00AD2ECC">
      <w:pPr>
        <w:pStyle w:val="Text1"/>
        <w:ind w:left="0"/>
        <w:rPr>
          <w:i/>
          <w:lang w:val="it-IT"/>
        </w:rPr>
      </w:pPr>
      <w:r>
        <w:rPr>
          <w:lang w:val="it-IT"/>
        </w:rPr>
        <w:t>(</w:t>
      </w:r>
      <w:r w:rsidR="00AD2ECC" w:rsidRPr="00AD2ECC">
        <w:rPr>
          <w:lang w:val="it-IT"/>
        </w:rPr>
        <w:t>d) I dettagli del soggetto responsabile per la redazione della dichiarazione giustificativa della spesa di cui all'articolo 18 (1) (e), del regolamento FEG</w:t>
      </w:r>
      <w:r w:rsidR="00AD2ECC">
        <w:rPr>
          <w:lang w:val="it-IT"/>
        </w:rPr>
        <w:t xml:space="preserve"> </w:t>
      </w:r>
      <w:r w:rsidR="00AD2ECC" w:rsidRPr="00AD2ECC">
        <w:rPr>
          <w:i/>
          <w:lang w:val="it-IT"/>
        </w:rPr>
        <w:t>(2.000 caratteri</w:t>
      </w:r>
      <w:r w:rsidR="00AD2ECC">
        <w:rPr>
          <w:i/>
          <w:lang w:val="it-IT"/>
        </w:rPr>
        <w:t>)</w:t>
      </w:r>
    </w:p>
    <w:p w:rsidR="00AD2ECC" w:rsidRDefault="00AD2ECC" w:rsidP="00AD2ECC">
      <w:pPr>
        <w:pStyle w:val="Text1"/>
        <w:ind w:left="0"/>
        <w:rPr>
          <w:lang w:val="it-IT"/>
        </w:rPr>
      </w:pPr>
    </w:p>
    <w:p w:rsidR="00AD2ECC" w:rsidRDefault="00AD2ECC" w:rsidP="00AD2ECC">
      <w:pPr>
        <w:pStyle w:val="Text1"/>
        <w:ind w:left="0"/>
        <w:rPr>
          <w:i/>
          <w:lang w:val="it-IT"/>
        </w:rPr>
      </w:pPr>
      <w:r w:rsidRPr="00F85C8D">
        <w:rPr>
          <w:lang w:val="it-IT"/>
        </w:rPr>
        <w:t>K.2 Descrivere le soluzioni adottate per prevenire, individuare e rettificare le irregolarità così come sono definite all’Art 122 del</w:t>
      </w:r>
      <w:r>
        <w:rPr>
          <w:lang w:val="it-IT"/>
        </w:rPr>
        <w:t xml:space="preserve"> </w:t>
      </w:r>
      <w:r w:rsidRPr="00F85C8D">
        <w:rPr>
          <w:lang w:val="it-IT"/>
        </w:rPr>
        <w:t xml:space="preserve">Regolamento (EU, </w:t>
      </w:r>
      <w:proofErr w:type="spellStart"/>
      <w:r w:rsidRPr="00F85C8D">
        <w:rPr>
          <w:lang w:val="it-IT"/>
        </w:rPr>
        <w:t>Euratom</w:t>
      </w:r>
      <w:proofErr w:type="spellEnd"/>
      <w:r w:rsidRPr="00F85C8D">
        <w:rPr>
          <w:lang w:val="it-IT"/>
        </w:rPr>
        <w:t>) N</w:t>
      </w:r>
      <w:r>
        <w:rPr>
          <w:lang w:val="it-IT"/>
        </w:rPr>
        <w:t>.</w:t>
      </w:r>
      <w:r w:rsidRPr="00F85C8D">
        <w:rPr>
          <w:lang w:val="it-IT"/>
        </w:rPr>
        <w:t xml:space="preserve">1303/2013 </w:t>
      </w:r>
      <w:r>
        <w:rPr>
          <w:lang w:val="it-IT"/>
        </w:rPr>
        <w:t xml:space="preserve">del Parlamento europeo e </w:t>
      </w:r>
      <w:r w:rsidRPr="001533BC">
        <w:rPr>
          <w:lang w:val="it-IT"/>
        </w:rPr>
        <w:t>per fare le necessarie rettifiche finanziarie in cui viene rilevat</w:t>
      </w:r>
      <w:r>
        <w:rPr>
          <w:lang w:val="it-IT"/>
        </w:rPr>
        <w:t>a</w:t>
      </w:r>
      <w:r w:rsidRPr="001533BC">
        <w:rPr>
          <w:lang w:val="it-IT"/>
        </w:rPr>
        <w:t xml:space="preserve"> un'irregolarità</w:t>
      </w:r>
      <w:r>
        <w:rPr>
          <w:lang w:val="it-IT"/>
        </w:rPr>
        <w:t xml:space="preserve"> </w:t>
      </w:r>
      <w:r w:rsidRPr="00AD2ECC">
        <w:rPr>
          <w:i/>
          <w:lang w:val="it-IT"/>
        </w:rPr>
        <w:t>(</w:t>
      </w:r>
      <w:r>
        <w:rPr>
          <w:i/>
          <w:lang w:val="it-IT"/>
        </w:rPr>
        <w:t>10</w:t>
      </w:r>
      <w:r w:rsidRPr="00AD2ECC">
        <w:rPr>
          <w:i/>
          <w:lang w:val="it-IT"/>
        </w:rPr>
        <w:t>.000 caratteri</w:t>
      </w:r>
      <w:r>
        <w:rPr>
          <w:i/>
          <w:lang w:val="it-IT"/>
        </w:rPr>
        <w:t>)</w:t>
      </w:r>
    </w:p>
    <w:p w:rsidR="00AD2ECC" w:rsidRPr="00AD2ECC" w:rsidRDefault="00AD2ECC" w:rsidP="00AD2ECC">
      <w:pPr>
        <w:pStyle w:val="Text1"/>
        <w:ind w:left="0"/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8188"/>
        <w:gridCol w:w="1098"/>
      </w:tblGrid>
      <w:tr w:rsidR="00A84733" w:rsidRPr="009B74D1" w:rsidTr="000C7A49">
        <w:tc>
          <w:tcPr>
            <w:tcW w:w="9286" w:type="dxa"/>
            <w:gridSpan w:val="2"/>
            <w:shd w:val="clear" w:color="auto" w:fill="auto"/>
          </w:tcPr>
          <w:p w:rsidR="000C7A49" w:rsidRPr="001533BC" w:rsidRDefault="009140C8" w:rsidP="000C7A49">
            <w:pPr>
              <w:pStyle w:val="Heading2"/>
              <w:numPr>
                <w:ilvl w:val="0"/>
                <w:numId w:val="0"/>
              </w:numPr>
              <w:jc w:val="left"/>
              <w:rPr>
                <w:lang w:val="it-IT"/>
              </w:rPr>
            </w:pPr>
            <w:r w:rsidRPr="001533BC">
              <w:rPr>
                <w:lang w:val="it-IT"/>
              </w:rPr>
              <w:t xml:space="preserve">K.3 </w:t>
            </w:r>
            <w:r w:rsidR="001533BC" w:rsidRPr="001533BC">
              <w:rPr>
                <w:lang w:val="it-IT"/>
              </w:rPr>
              <w:t>Follow-up delle raccomandazioni di audit</w:t>
            </w:r>
          </w:p>
        </w:tc>
      </w:tr>
      <w:tr w:rsidR="00A84733" w:rsidTr="000C7A49">
        <w:tc>
          <w:tcPr>
            <w:tcW w:w="8188" w:type="dxa"/>
            <w:shd w:val="clear" w:color="auto" w:fill="auto"/>
          </w:tcPr>
          <w:p w:rsidR="000C7A49" w:rsidRPr="001533BC" w:rsidRDefault="001533BC" w:rsidP="001533BC">
            <w:pPr>
              <w:pStyle w:val="Text1"/>
              <w:ind w:left="0"/>
              <w:jc w:val="left"/>
              <w:rPr>
                <w:lang w:val="it-IT"/>
              </w:rPr>
            </w:pPr>
            <w:r w:rsidRPr="001533BC">
              <w:rPr>
                <w:lang w:val="it-IT"/>
              </w:rPr>
              <w:t xml:space="preserve">Se </w:t>
            </w:r>
            <w:r>
              <w:rPr>
                <w:lang w:val="it-IT"/>
              </w:rPr>
              <w:t>applicabile</w:t>
            </w:r>
            <w:r w:rsidRPr="001533BC">
              <w:rPr>
                <w:lang w:val="it-IT"/>
              </w:rPr>
              <w:t>, il richiedente dichiara che tutte le raccomandazi</w:t>
            </w:r>
            <w:r>
              <w:rPr>
                <w:lang w:val="it-IT"/>
              </w:rPr>
              <w:t>oni in materia di audit condotte</w:t>
            </w:r>
            <w:r w:rsidRPr="001533BC">
              <w:rPr>
                <w:lang w:val="it-IT"/>
              </w:rPr>
              <w:t xml:space="preserve"> dalla Commissione europea per quanto riguarda le azioni sostenute dal FEG so</w:t>
            </w:r>
            <w:r>
              <w:rPr>
                <w:lang w:val="it-IT"/>
              </w:rPr>
              <w:t>no state adeguatamente seguite</w:t>
            </w:r>
          </w:p>
        </w:tc>
        <w:tc>
          <w:tcPr>
            <w:tcW w:w="1098" w:type="dxa"/>
            <w:shd w:val="clear" w:color="auto" w:fill="auto"/>
          </w:tcPr>
          <w:p w:rsidR="000C7A49" w:rsidRPr="003A1D47" w:rsidRDefault="00AD2ECC" w:rsidP="000C7A49">
            <w:pPr>
              <w:pStyle w:val="Text1"/>
              <w:ind w:left="0"/>
              <w:jc w:val="center"/>
            </w:pPr>
            <w:r>
              <w:rPr>
                <w:rFonts w:ascii="Wingdings" w:hAnsi="Wingdings"/>
                <w:sz w:val="26"/>
                <w:szCs w:val="26"/>
                <w:lang w:eastAsia="en-GB"/>
              </w:rPr>
              <w:sym w:font="Wingdings" w:char="F0A8"/>
            </w:r>
          </w:p>
        </w:tc>
      </w:tr>
    </w:tbl>
    <w:p w:rsidR="000C7A49" w:rsidRDefault="000C7A49" w:rsidP="000C7A49">
      <w:pPr>
        <w:pStyle w:val="Text1"/>
        <w:ind w:left="0"/>
      </w:pPr>
    </w:p>
    <w:p w:rsidR="001533BC" w:rsidRPr="001533BC" w:rsidRDefault="001533BC" w:rsidP="001533BC">
      <w:pPr>
        <w:pStyle w:val="ManualHeading2"/>
        <w:rPr>
          <w:lang w:val="it-IT"/>
        </w:rPr>
      </w:pPr>
      <w:r w:rsidRPr="001533BC">
        <w:rPr>
          <w:lang w:val="it-IT"/>
        </w:rPr>
        <w:lastRenderedPageBreak/>
        <w:t>Documenti</w:t>
      </w:r>
    </w:p>
    <w:p w:rsidR="001533BC" w:rsidRDefault="001533BC" w:rsidP="000C7A49">
      <w:pPr>
        <w:pStyle w:val="Text1"/>
        <w:ind w:left="0"/>
        <w:rPr>
          <w:i/>
          <w:lang w:val="it-IT"/>
        </w:rPr>
      </w:pPr>
      <w:r w:rsidRPr="001533BC">
        <w:rPr>
          <w:i/>
          <w:lang w:val="it-IT"/>
        </w:rPr>
        <w:t>Eventuale upload di documenti</w:t>
      </w:r>
    </w:p>
    <w:p w:rsidR="001533BC" w:rsidRDefault="001533BC" w:rsidP="00AD2ECC">
      <w:pPr>
        <w:rPr>
          <w:lang w:val="it-IT"/>
        </w:rPr>
      </w:pPr>
    </w:p>
    <w:p w:rsidR="000C7A49" w:rsidRPr="001533BC" w:rsidRDefault="000C7A49" w:rsidP="001533BC">
      <w:pPr>
        <w:pStyle w:val="ManualHeading2"/>
        <w:ind w:left="0" w:firstLine="0"/>
        <w:rPr>
          <w:lang w:val="it-IT"/>
        </w:rPr>
      </w:pPr>
    </w:p>
    <w:sectPr w:rsidR="000C7A49" w:rsidRPr="001533BC" w:rsidSect="00AD2ECC">
      <w:pgSz w:w="11906" w:h="16838"/>
      <w:pgMar w:top="1417" w:right="1134" w:bottom="1134" w:left="1134" w:header="283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987" w:rsidRDefault="00FC7987">
      <w:pPr>
        <w:spacing w:before="0" w:after="0"/>
      </w:pPr>
      <w:r>
        <w:separator/>
      </w:r>
    </w:p>
  </w:endnote>
  <w:endnote w:type="continuationSeparator" w:id="0">
    <w:p w:rsidR="00FC7987" w:rsidRDefault="00FC79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5316525"/>
      <w:docPartObj>
        <w:docPartGallery w:val="Page Numbers (Bottom of Page)"/>
        <w:docPartUnique/>
      </w:docPartObj>
    </w:sdtPr>
    <w:sdtEndPr/>
    <w:sdtContent>
      <w:p w:rsidR="001533BC" w:rsidRDefault="001533B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9FC" w:rsidRPr="004669FC">
          <w:rPr>
            <w:noProof/>
            <w:lang w:val="it-IT"/>
          </w:rPr>
          <w:t>6</w:t>
        </w:r>
        <w:r>
          <w:fldChar w:fldCharType="end"/>
        </w:r>
      </w:p>
    </w:sdtContent>
  </w:sdt>
  <w:p w:rsidR="000C7A49" w:rsidRPr="001533BC" w:rsidRDefault="000C7A49" w:rsidP="001533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987" w:rsidRDefault="00FC7987">
      <w:pPr>
        <w:spacing w:before="0" w:after="0"/>
      </w:pPr>
      <w:r>
        <w:separator/>
      </w:r>
    </w:p>
  </w:footnote>
  <w:footnote w:type="continuationSeparator" w:id="0">
    <w:p w:rsidR="00FC7987" w:rsidRDefault="00FC798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B41412E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5884E5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0CAAF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3C78B8"/>
    <w:multiLevelType w:val="multilevel"/>
    <w:tmpl w:val="2ED4F4D0"/>
    <w:name w:val="Point"/>
    <w:lvl w:ilvl="0">
      <w:start w:val="1"/>
      <w:numFmt w:val="decimal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4" w15:restartNumberingAfterBreak="0">
    <w:nsid w:val="1E3E5D31"/>
    <w:multiLevelType w:val="hybridMultilevel"/>
    <w:tmpl w:val="B0DA40A8"/>
    <w:lvl w:ilvl="0" w:tplc="29D4F7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CB72C6E"/>
    <w:multiLevelType w:val="singleLevel"/>
    <w:tmpl w:val="10ACD464"/>
    <w:name w:val="Bullet 3"/>
    <w:lvl w:ilvl="0">
      <w:start w:val="1"/>
      <w:numFmt w:val="bullet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7" w15:restartNumberingAfterBreak="0">
    <w:nsid w:val="2CE9221F"/>
    <w:multiLevelType w:val="singleLevel"/>
    <w:tmpl w:val="9B4AFB48"/>
    <w:name w:val="Tiret 3"/>
    <w:lvl w:ilvl="0">
      <w:start w:val="1"/>
      <w:numFmt w:val="bullet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8" w15:restartNumberingAfterBreak="0">
    <w:nsid w:val="3FEB504E"/>
    <w:multiLevelType w:val="hybridMultilevel"/>
    <w:tmpl w:val="9BE659D2"/>
    <w:lvl w:ilvl="0" w:tplc="B1E652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2FC0772"/>
    <w:multiLevelType w:val="singleLevel"/>
    <w:tmpl w:val="4128FCF8"/>
    <w:name w:val="Tiret 4"/>
    <w:lvl w:ilvl="0">
      <w:start w:val="1"/>
      <w:numFmt w:val="bullet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4552127F"/>
    <w:multiLevelType w:val="singleLevel"/>
    <w:tmpl w:val="057A5296"/>
    <w:name w:val="Bullet 0"/>
    <w:lvl w:ilvl="0">
      <w:start w:val="1"/>
      <w:numFmt w:val="bullet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2" w15:restartNumberingAfterBreak="0">
    <w:nsid w:val="556E1D63"/>
    <w:multiLevelType w:val="singleLevel"/>
    <w:tmpl w:val="493AAFF0"/>
    <w:name w:val="Bullet 4"/>
    <w:lvl w:ilvl="0">
      <w:start w:val="1"/>
      <w:numFmt w:val="bullet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3" w15:restartNumberingAfterBreak="0">
    <w:nsid w:val="5B395AAA"/>
    <w:multiLevelType w:val="singleLevel"/>
    <w:tmpl w:val="96D02E8A"/>
    <w:name w:val="Bullet 1"/>
    <w:lvl w:ilvl="0">
      <w:start w:val="1"/>
      <w:numFmt w:val="bullet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4" w15:restartNumberingAfterBreak="0">
    <w:nsid w:val="5C056EE5"/>
    <w:multiLevelType w:val="singleLevel"/>
    <w:tmpl w:val="3378D27C"/>
    <w:name w:val="Bullet 2"/>
    <w:lvl w:ilvl="0">
      <w:start w:val="1"/>
      <w:numFmt w:val="bullet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5E940CBF"/>
    <w:multiLevelType w:val="multilevel"/>
    <w:tmpl w:val="21FE7234"/>
    <w:name w:val="LegalNumbering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4A12FA4"/>
    <w:multiLevelType w:val="multilevel"/>
    <w:tmpl w:val="33709706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9" w15:restartNumberingAfterBreak="0">
    <w:nsid w:val="759F206D"/>
    <w:multiLevelType w:val="multilevel"/>
    <w:tmpl w:val="703C4AA2"/>
    <w:name w:val="Default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6BC5C11"/>
    <w:multiLevelType w:val="singleLevel"/>
    <w:tmpl w:val="E44CE82E"/>
    <w:name w:val="List Dash 4"/>
    <w:lvl w:ilvl="0">
      <w:start w:val="1"/>
      <w:numFmt w:val="bullet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2" w15:restartNumberingAfterBreak="0">
    <w:nsid w:val="7CBE4813"/>
    <w:multiLevelType w:val="hybridMultilevel"/>
    <w:tmpl w:val="7CBE4813"/>
    <w:lvl w:ilvl="0" w:tplc="713451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2EF4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45866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D8A81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EB827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C24F1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D762E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E47AC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FA72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7CBE4814"/>
    <w:multiLevelType w:val="hybridMultilevel"/>
    <w:tmpl w:val="7CBE4814"/>
    <w:lvl w:ilvl="0" w:tplc="E7C63B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BCE01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7C8EA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3FE87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9E8E7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428D2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ACE59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5B85D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C1800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7CBE4815"/>
    <w:multiLevelType w:val="hybridMultilevel"/>
    <w:tmpl w:val="7CBE4815"/>
    <w:lvl w:ilvl="0" w:tplc="66540F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56049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86CFB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9E6D3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3F851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63876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BB432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F8EC2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B14E8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7CBE4816"/>
    <w:multiLevelType w:val="hybridMultilevel"/>
    <w:tmpl w:val="7CBE4816"/>
    <w:lvl w:ilvl="0" w:tplc="88E2ED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DA83E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DC0A0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62E7E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C2411F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B7086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1A643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1AC1A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7DA81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7CBE4817"/>
    <w:multiLevelType w:val="hybridMultilevel"/>
    <w:tmpl w:val="7CBE4817"/>
    <w:lvl w:ilvl="0" w:tplc="FEA80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A70E0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AAAC9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13228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B7A77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8DCA6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E2A7D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5F437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156D9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7CBE4818"/>
    <w:multiLevelType w:val="hybridMultilevel"/>
    <w:tmpl w:val="7CBE4818"/>
    <w:lvl w:ilvl="0" w:tplc="74F077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D1819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232FB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030CA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C8C00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3D09A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3B46D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58C316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33C79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7CBE4819"/>
    <w:multiLevelType w:val="hybridMultilevel"/>
    <w:tmpl w:val="7CBE4819"/>
    <w:lvl w:ilvl="0" w:tplc="257C63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0DA7E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9E61F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09877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A28B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00ED6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3EE13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78E8E6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32AF4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7CBE481A"/>
    <w:multiLevelType w:val="hybridMultilevel"/>
    <w:tmpl w:val="7CBE481A"/>
    <w:lvl w:ilvl="0" w:tplc="814E34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56271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6B43F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804EE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3D6EAB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94489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422D6C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2DEEF8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B528F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7CBE481B"/>
    <w:multiLevelType w:val="hybridMultilevel"/>
    <w:tmpl w:val="7CBE481B"/>
    <w:lvl w:ilvl="0" w:tplc="DACA31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C46F4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8543D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496E5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680E1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D62FA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33C3A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5D874E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67A53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7CBE481C"/>
    <w:multiLevelType w:val="multilevel"/>
    <w:tmpl w:val="7CBE48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BE481D"/>
    <w:multiLevelType w:val="hybridMultilevel"/>
    <w:tmpl w:val="7CBE481D"/>
    <w:lvl w:ilvl="0" w:tplc="673E22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FC74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E38C3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E5E1A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726AE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8BE5D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63AD9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D18EA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4E60E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7CBE481E"/>
    <w:multiLevelType w:val="hybridMultilevel"/>
    <w:tmpl w:val="7CBE481E"/>
    <w:lvl w:ilvl="0" w:tplc="E4FAEE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86A84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928EA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E8E64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1A60C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7607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52A2C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400F8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D3672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7CBE481F"/>
    <w:multiLevelType w:val="hybridMultilevel"/>
    <w:tmpl w:val="7CBE481F"/>
    <w:lvl w:ilvl="0" w:tplc="E480A0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2EFC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0965D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9A635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554D6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E909F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55C7D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21A6C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57A19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7CBE4820"/>
    <w:multiLevelType w:val="hybridMultilevel"/>
    <w:tmpl w:val="7CBE4820"/>
    <w:lvl w:ilvl="0" w:tplc="ACEA35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532B4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56AB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C7093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7B6AB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4AEA8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78245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C1692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296D6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7CBE4821"/>
    <w:multiLevelType w:val="hybridMultilevel"/>
    <w:tmpl w:val="7CBE4821"/>
    <w:lvl w:ilvl="0" w:tplc="C87CB7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8E6DF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0A0E5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05C28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B4F3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CC2A7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82B8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12239E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CAC08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7CBE4822"/>
    <w:multiLevelType w:val="hybridMultilevel"/>
    <w:tmpl w:val="7CBE4822"/>
    <w:lvl w:ilvl="0" w:tplc="2528E2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22E98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2129A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D328E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9F67D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FE278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04B5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5A9F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D04E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7CBE4823"/>
    <w:multiLevelType w:val="hybridMultilevel"/>
    <w:tmpl w:val="7CBE4823"/>
    <w:lvl w:ilvl="0" w:tplc="95B6FF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6E85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CD0A0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2F08F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14A137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66E96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0D079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7BE53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4141F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7CBE4824"/>
    <w:multiLevelType w:val="hybridMultilevel"/>
    <w:tmpl w:val="7CBE4824"/>
    <w:lvl w:ilvl="0" w:tplc="8FA897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BEE43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EFC2B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7BE9E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D76A5C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052AF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12C0D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7C033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3FE90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0" w15:restartNumberingAfterBreak="0">
    <w:nsid w:val="7CBE4825"/>
    <w:multiLevelType w:val="hybridMultilevel"/>
    <w:tmpl w:val="7CBE4825"/>
    <w:lvl w:ilvl="0" w:tplc="6DBE88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AAD5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C005C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6DA1C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68A2C8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95004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2DA02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660A5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3D4BE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1" w15:restartNumberingAfterBreak="0">
    <w:nsid w:val="7CBE4826"/>
    <w:multiLevelType w:val="hybridMultilevel"/>
    <w:tmpl w:val="7CBE4826"/>
    <w:lvl w:ilvl="0" w:tplc="68BA1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5BC5F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38AB3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D8AE9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00EF5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EC4A8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84EECF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7C450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13C92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5"/>
  </w:num>
  <w:num w:numId="2">
    <w:abstractNumId w:val="9"/>
  </w:num>
  <w:num w:numId="3">
    <w:abstractNumId w:val="18"/>
  </w:num>
  <w:num w:numId="4">
    <w:abstractNumId w:val="7"/>
  </w:num>
  <w:num w:numId="5">
    <w:abstractNumId w:val="10"/>
  </w:num>
  <w:num w:numId="6">
    <w:abstractNumId w:val="5"/>
  </w:num>
  <w:num w:numId="7">
    <w:abstractNumId w:val="17"/>
  </w:num>
  <w:num w:numId="8">
    <w:abstractNumId w:val="3"/>
  </w:num>
  <w:num w:numId="9">
    <w:abstractNumId w:val="11"/>
  </w:num>
  <w:num w:numId="10">
    <w:abstractNumId w:val="13"/>
  </w:num>
  <w:num w:numId="11">
    <w:abstractNumId w:val="14"/>
  </w:num>
  <w:num w:numId="12">
    <w:abstractNumId w:val="6"/>
  </w:num>
  <w:num w:numId="13">
    <w:abstractNumId w:val="12"/>
  </w:num>
  <w:num w:numId="14">
    <w:abstractNumId w:val="21"/>
  </w:num>
  <w:num w:numId="15">
    <w:abstractNumId w:val="20"/>
  </w:num>
  <w:num w:numId="16">
    <w:abstractNumId w:val="2"/>
  </w:num>
  <w:num w:numId="17">
    <w:abstractNumId w:val="1"/>
  </w:num>
  <w:num w:numId="18">
    <w:abstractNumId w:val="0"/>
  </w:num>
  <w:num w:numId="19">
    <w:abstractNumId w:val="22"/>
  </w:num>
  <w:num w:numId="20">
    <w:abstractNumId w:val="23"/>
  </w:num>
  <w:num w:numId="21">
    <w:abstractNumId w:val="24"/>
  </w:num>
  <w:num w:numId="22">
    <w:abstractNumId w:val="25"/>
  </w:num>
  <w:num w:numId="23">
    <w:abstractNumId w:val="26"/>
  </w:num>
  <w:num w:numId="24">
    <w:abstractNumId w:val="27"/>
  </w:num>
  <w:num w:numId="25">
    <w:abstractNumId w:val="28"/>
  </w:num>
  <w:num w:numId="26">
    <w:abstractNumId w:val="29"/>
  </w:num>
  <w:num w:numId="27">
    <w:abstractNumId w:val="30"/>
  </w:num>
  <w:num w:numId="28">
    <w:abstractNumId w:val="31"/>
  </w:num>
  <w:num w:numId="29">
    <w:abstractNumId w:val="32"/>
  </w:num>
  <w:num w:numId="30">
    <w:abstractNumId w:val="33"/>
  </w:num>
  <w:num w:numId="31">
    <w:abstractNumId w:val="34"/>
  </w:num>
  <w:num w:numId="32">
    <w:abstractNumId w:val="35"/>
  </w:num>
  <w:num w:numId="33">
    <w:abstractNumId w:val="36"/>
  </w:num>
  <w:num w:numId="34">
    <w:abstractNumId w:val="37"/>
  </w:num>
  <w:num w:numId="35">
    <w:abstractNumId w:val="38"/>
  </w:num>
  <w:num w:numId="36">
    <w:abstractNumId w:val="39"/>
  </w:num>
  <w:num w:numId="37">
    <w:abstractNumId w:val="40"/>
  </w:num>
  <w:num w:numId="38">
    <w:abstractNumId w:val="41"/>
  </w:num>
  <w:num w:numId="39">
    <w:abstractNumId w:val="8"/>
  </w:num>
  <w:num w:numId="40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VERPAGE_EXISTS" w:val="True"/>
    <w:docVar w:name="DQCRepairStyles" w:val=";Heading 3;Confidentialité;"/>
    <w:docVar w:name="DQCStatus" w:val="Red"/>
    <w:docVar w:name="LW_CONFIDENCE" w:val=" "/>
    <w:docVar w:name="LW_CONST_RESTREINT_UE" w:val="RESTREINT UE"/>
    <w:docVar w:name="LW_COVERPAGE_GUID" w:val="7A8483B251924A9EB39ED453D330E54C"/>
    <w:docVar w:name="LW_CROSSREFERENCE" w:val="&lt;UNUSED&gt;"/>
    <w:docVar w:name="LW_DATE.ADOPT.CP" w:val="of XXX"/>
    <w:docVar w:name="LW_DATE.ADOPT.CP_DATEFORMAT" w:val="of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ssels, "/>
    <w:docVar w:name="LW_EMISSION_SUFFIX" w:val=" "/>
    <w:docVar w:name="LW_ID_DOCMODEL" w:val="SJ-030"/>
    <w:docVar w:name="LW_ID_DOCSIGNATURE" w:val="SJ-030"/>
    <w:docVar w:name="LW_ID_DOCSTRUCTURE" w:val="COM/AA"/>
    <w:docVar w:name="LW_ID_DOCTYPE" w:val="SJ-030"/>
    <w:docVar w:name="LW_INTERETEEE.CP" w:val="&lt;UNUSED&gt;"/>
    <w:docVar w:name="LW_LANGUE" w:val="EN"/>
    <w:docVar w:name="LW_LANGUESFAISANTFOI.CP" w:val="&lt;UNUSED&gt;"/>
    <w:docVar w:name="LW_MARKING" w:val="&lt;UNUSED&gt;"/>
    <w:docVar w:name="LW_NOM.INST" w:val="EUROPEAN COMMISSION"/>
    <w:docVar w:name="LW_NOM.INST_JOINTDOC" w:val="&lt;EMPTY&gt;"/>
    <w:docVar w:name="LW_REF.INST.NEW" w:val="&lt;EMPTY&gt;"/>
    <w:docVar w:name="LW_REF.INST.NEW_ADOPTED" w:val="draft"/>
    <w:docVar w:name="LW_REF.INST.NEW_TEXT" w:val="(2013) XXX"/>
    <w:docVar w:name="LW_REF.INTERNE" w:val="&lt;UNUSED&gt;"/>
    <w:docVar w:name="LW_SOUS.TITRE.OBJ.CP" w:val="&lt;UNUSED&gt;"/>
    <w:docVar w:name="LW_SUPERTITRE" w:val="&lt;UNUSED&gt;"/>
    <w:docVar w:name="LW_TITRE.OBJ.CP" w:val="on [\u8230?]"/>
    <w:docVar w:name="LW_TYPE.DOC.CP" w:val="COMMISSION DECISION"/>
    <w:docVar w:name="LW_VOLUME" w:val="&lt;UNUSED&gt;"/>
  </w:docVars>
  <w:rsids>
    <w:rsidRoot w:val="00A84733"/>
    <w:rsid w:val="00036311"/>
    <w:rsid w:val="00046B33"/>
    <w:rsid w:val="000A6FED"/>
    <w:rsid w:val="000C7A49"/>
    <w:rsid w:val="001225C1"/>
    <w:rsid w:val="001533BC"/>
    <w:rsid w:val="00422792"/>
    <w:rsid w:val="004649C2"/>
    <w:rsid w:val="004669FC"/>
    <w:rsid w:val="004A141E"/>
    <w:rsid w:val="007A2337"/>
    <w:rsid w:val="009140C8"/>
    <w:rsid w:val="009B74D1"/>
    <w:rsid w:val="00A84733"/>
    <w:rsid w:val="00AA1A3C"/>
    <w:rsid w:val="00AD2ECC"/>
    <w:rsid w:val="00B511ED"/>
    <w:rsid w:val="00CF44EE"/>
    <w:rsid w:val="00D333A1"/>
    <w:rsid w:val="00D77ACA"/>
    <w:rsid w:val="00DA0056"/>
    <w:rsid w:val="00E541ED"/>
    <w:rsid w:val="00F5595F"/>
    <w:rsid w:val="00F85C8D"/>
    <w:rsid w:val="00F87A94"/>
    <w:rsid w:val="00FA1883"/>
    <w:rsid w:val="00FC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545B67"/>
  <w15:docId w15:val="{961C2A59-9034-412F-B9BB-DD971AEB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  <w:jc w:val="both"/>
    </w:pPr>
    <w:rPr>
      <w:sz w:val="24"/>
      <w:szCs w:val="24"/>
      <w:lang w:val="en-GB"/>
    </w:rPr>
  </w:style>
  <w:style w:type="paragraph" w:styleId="Heading1">
    <w:name w:val="heading 1"/>
    <w:basedOn w:val="Normal"/>
    <w:next w:val="Text1"/>
    <w:qFormat/>
    <w:rsid w:val="0052080B"/>
    <w:pPr>
      <w:keepNext/>
      <w:numPr>
        <w:numId w:val="7"/>
      </w:numPr>
      <w:spacing w:before="360"/>
      <w:outlineLvl w:val="0"/>
    </w:pPr>
    <w:rPr>
      <w:b/>
      <w:bCs/>
      <w:smallCaps/>
      <w:szCs w:val="32"/>
    </w:rPr>
  </w:style>
  <w:style w:type="paragraph" w:styleId="Heading2">
    <w:name w:val="heading 2"/>
    <w:basedOn w:val="Normal"/>
    <w:next w:val="Text1"/>
    <w:link w:val="Heading2Char"/>
    <w:qFormat/>
    <w:rsid w:val="005D46E3"/>
    <w:pPr>
      <w:keepNext/>
      <w:numPr>
        <w:ilvl w:val="1"/>
        <w:numId w:val="7"/>
      </w:numPr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Text1"/>
    <w:qFormat/>
    <w:rsid w:val="00D96EBA"/>
    <w:pPr>
      <w:keepNext/>
      <w:numPr>
        <w:ilvl w:val="2"/>
        <w:numId w:val="7"/>
      </w:numPr>
      <w:outlineLvl w:val="2"/>
    </w:pPr>
    <w:rPr>
      <w:bCs/>
      <w:szCs w:val="26"/>
    </w:rPr>
  </w:style>
  <w:style w:type="paragraph" w:styleId="Heading4">
    <w:name w:val="heading 4"/>
    <w:basedOn w:val="Normal"/>
    <w:next w:val="Text1"/>
    <w:qFormat/>
    <w:rsid w:val="001A5BE0"/>
    <w:pPr>
      <w:keepNext/>
      <w:numPr>
        <w:ilvl w:val="3"/>
        <w:numId w:val="7"/>
      </w:numPr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4B81"/>
    <w:pPr>
      <w:tabs>
        <w:tab w:val="center" w:pos="4535"/>
        <w:tab w:val="right" w:pos="9071"/>
      </w:tabs>
      <w:spacing w:before="0"/>
    </w:pPr>
    <w:rPr>
      <w:rFonts w:eastAsia="Calibri"/>
      <w:szCs w:val="22"/>
    </w:rPr>
  </w:style>
  <w:style w:type="paragraph" w:styleId="Footer">
    <w:name w:val="footer"/>
    <w:basedOn w:val="Normal"/>
    <w:link w:val="FooterChar"/>
    <w:uiPriority w:val="99"/>
    <w:rsid w:val="001A5BE0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FootnoteText">
    <w:name w:val="footnote text"/>
    <w:basedOn w:val="Normal"/>
    <w:link w:val="FootnoteTextChar"/>
    <w:semiHidden/>
    <w:rsid w:val="001A5BE0"/>
    <w:pPr>
      <w:spacing w:before="0" w:after="0"/>
      <w:ind w:left="720" w:hanging="720"/>
    </w:pPr>
    <w:rPr>
      <w:sz w:val="20"/>
      <w:szCs w:val="20"/>
    </w:rPr>
  </w:style>
  <w:style w:type="paragraph" w:styleId="TOC1">
    <w:name w:val="toc 1"/>
    <w:basedOn w:val="Normal"/>
    <w:next w:val="Normal"/>
    <w:semiHidden/>
    <w:rsid w:val="001A5BE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rsid w:val="001A5BE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rsid w:val="001A5BE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rsid w:val="001A5BE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rsid w:val="001A5BE0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rsid w:val="001A5BE0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rsid w:val="001A5BE0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rsid w:val="001A5BE0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rsid w:val="001A5BE0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2C4B81"/>
    <w:pPr>
      <w:tabs>
        <w:tab w:val="center" w:pos="7285"/>
        <w:tab w:val="right" w:pos="14003"/>
      </w:tabs>
      <w:spacing w:before="0"/>
    </w:pPr>
    <w:rPr>
      <w:rFonts w:eastAsia="Calibri"/>
      <w:szCs w:val="22"/>
    </w:rPr>
  </w:style>
  <w:style w:type="paragraph" w:customStyle="1" w:styleId="FooterLandscape">
    <w:name w:val="FooterLandscape"/>
    <w:basedOn w:val="Normal"/>
    <w:rsid w:val="001A5BE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aliases w:val="BVI fnr,Footnote symbol"/>
    <w:semiHidden/>
    <w:rsid w:val="001A5BE0"/>
    <w:rPr>
      <w:shd w:val="clear" w:color="auto" w:fill="auto"/>
      <w:vertAlign w:val="superscript"/>
    </w:rPr>
  </w:style>
  <w:style w:type="paragraph" w:customStyle="1" w:styleId="Text1">
    <w:name w:val="Text 1"/>
    <w:basedOn w:val="Normal"/>
    <w:link w:val="Text1Char"/>
    <w:rsid w:val="001A5BE0"/>
    <w:pPr>
      <w:ind w:left="850"/>
    </w:pPr>
  </w:style>
  <w:style w:type="paragraph" w:customStyle="1" w:styleId="Text2">
    <w:name w:val="Text 2"/>
    <w:basedOn w:val="Normal"/>
    <w:rsid w:val="001A5BE0"/>
    <w:pPr>
      <w:ind w:left="1417"/>
    </w:pPr>
  </w:style>
  <w:style w:type="paragraph" w:customStyle="1" w:styleId="Text3">
    <w:name w:val="Text 3"/>
    <w:basedOn w:val="Normal"/>
    <w:rsid w:val="001A5BE0"/>
    <w:pPr>
      <w:ind w:left="1984"/>
    </w:pPr>
  </w:style>
  <w:style w:type="paragraph" w:customStyle="1" w:styleId="Text4">
    <w:name w:val="Text 4"/>
    <w:basedOn w:val="Normal"/>
    <w:rsid w:val="001A5BE0"/>
    <w:pPr>
      <w:ind w:left="2551"/>
    </w:pPr>
  </w:style>
  <w:style w:type="paragraph" w:customStyle="1" w:styleId="NormalCentered">
    <w:name w:val="Normal Centered"/>
    <w:basedOn w:val="Normal"/>
    <w:rsid w:val="001A5BE0"/>
    <w:pPr>
      <w:jc w:val="center"/>
    </w:pPr>
  </w:style>
  <w:style w:type="paragraph" w:customStyle="1" w:styleId="NormalLeft">
    <w:name w:val="Normal Left"/>
    <w:basedOn w:val="Normal"/>
    <w:rsid w:val="001A5BE0"/>
    <w:pPr>
      <w:jc w:val="left"/>
    </w:pPr>
  </w:style>
  <w:style w:type="paragraph" w:customStyle="1" w:styleId="NormalRight">
    <w:name w:val="Normal Right"/>
    <w:basedOn w:val="Normal"/>
    <w:rsid w:val="001A5BE0"/>
    <w:pPr>
      <w:jc w:val="right"/>
    </w:pPr>
  </w:style>
  <w:style w:type="paragraph" w:customStyle="1" w:styleId="QuotedText">
    <w:name w:val="Quoted Text"/>
    <w:basedOn w:val="Normal"/>
    <w:rsid w:val="001A5BE0"/>
    <w:pPr>
      <w:ind w:left="1417"/>
    </w:pPr>
  </w:style>
  <w:style w:type="paragraph" w:customStyle="1" w:styleId="Point0">
    <w:name w:val="Point 0"/>
    <w:basedOn w:val="Normal"/>
    <w:rsid w:val="001A5BE0"/>
    <w:pPr>
      <w:ind w:left="850" w:hanging="850"/>
    </w:pPr>
  </w:style>
  <w:style w:type="paragraph" w:customStyle="1" w:styleId="Point1">
    <w:name w:val="Point 1"/>
    <w:basedOn w:val="Normal"/>
    <w:rsid w:val="001A5BE0"/>
    <w:pPr>
      <w:ind w:left="1417" w:hanging="567"/>
    </w:pPr>
  </w:style>
  <w:style w:type="paragraph" w:customStyle="1" w:styleId="Point2">
    <w:name w:val="Point 2"/>
    <w:basedOn w:val="Normal"/>
    <w:rsid w:val="001A5BE0"/>
    <w:pPr>
      <w:ind w:left="1984" w:hanging="567"/>
    </w:pPr>
  </w:style>
  <w:style w:type="paragraph" w:customStyle="1" w:styleId="Point3">
    <w:name w:val="Point 3"/>
    <w:basedOn w:val="Normal"/>
    <w:rsid w:val="001A5BE0"/>
    <w:pPr>
      <w:ind w:left="2551" w:hanging="567"/>
    </w:pPr>
  </w:style>
  <w:style w:type="paragraph" w:customStyle="1" w:styleId="Point4">
    <w:name w:val="Point 4"/>
    <w:basedOn w:val="Normal"/>
    <w:rsid w:val="001A5BE0"/>
    <w:pPr>
      <w:ind w:left="3118" w:hanging="567"/>
    </w:pPr>
  </w:style>
  <w:style w:type="paragraph" w:customStyle="1" w:styleId="Tiret0">
    <w:name w:val="Tiret 0"/>
    <w:basedOn w:val="Point0"/>
    <w:rsid w:val="001A5BE0"/>
    <w:pPr>
      <w:numPr>
        <w:numId w:val="1"/>
      </w:numPr>
    </w:pPr>
  </w:style>
  <w:style w:type="paragraph" w:customStyle="1" w:styleId="Tiret1">
    <w:name w:val="Tiret 1"/>
    <w:basedOn w:val="Point1"/>
    <w:rsid w:val="001A5BE0"/>
    <w:pPr>
      <w:numPr>
        <w:numId w:val="2"/>
      </w:numPr>
    </w:pPr>
  </w:style>
  <w:style w:type="paragraph" w:customStyle="1" w:styleId="Tiret2">
    <w:name w:val="Tiret 2"/>
    <w:basedOn w:val="Point2"/>
    <w:rsid w:val="001A5BE0"/>
    <w:pPr>
      <w:numPr>
        <w:numId w:val="3"/>
      </w:numPr>
    </w:pPr>
  </w:style>
  <w:style w:type="paragraph" w:customStyle="1" w:styleId="Tiret3">
    <w:name w:val="Tiret 3"/>
    <w:basedOn w:val="Point3"/>
    <w:rsid w:val="001A5BE0"/>
    <w:pPr>
      <w:numPr>
        <w:numId w:val="4"/>
      </w:numPr>
    </w:pPr>
  </w:style>
  <w:style w:type="paragraph" w:customStyle="1" w:styleId="Tiret4">
    <w:name w:val="Tiret 4"/>
    <w:basedOn w:val="Point4"/>
    <w:rsid w:val="001A5BE0"/>
    <w:pPr>
      <w:numPr>
        <w:numId w:val="5"/>
      </w:numPr>
    </w:pPr>
  </w:style>
  <w:style w:type="paragraph" w:customStyle="1" w:styleId="PointDouble0">
    <w:name w:val="PointDouble 0"/>
    <w:basedOn w:val="Normal"/>
    <w:rsid w:val="001A5BE0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1A5BE0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1A5BE0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1A5BE0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1A5BE0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1A5BE0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1A5BE0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1A5BE0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1A5BE0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1A5BE0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1A5BE0"/>
    <w:pPr>
      <w:numPr>
        <w:numId w:val="6"/>
      </w:numPr>
    </w:pPr>
  </w:style>
  <w:style w:type="paragraph" w:customStyle="1" w:styleId="NumPar2">
    <w:name w:val="NumPar 2"/>
    <w:basedOn w:val="Normal"/>
    <w:next w:val="Text1"/>
    <w:rsid w:val="001A5BE0"/>
    <w:pPr>
      <w:numPr>
        <w:ilvl w:val="1"/>
        <w:numId w:val="6"/>
      </w:numPr>
    </w:pPr>
  </w:style>
  <w:style w:type="paragraph" w:customStyle="1" w:styleId="NumPar3">
    <w:name w:val="NumPar 3"/>
    <w:basedOn w:val="Normal"/>
    <w:next w:val="Text1"/>
    <w:rsid w:val="001A5BE0"/>
    <w:pPr>
      <w:numPr>
        <w:ilvl w:val="2"/>
        <w:numId w:val="6"/>
      </w:numPr>
    </w:pPr>
  </w:style>
  <w:style w:type="paragraph" w:customStyle="1" w:styleId="NumPar4">
    <w:name w:val="NumPar 4"/>
    <w:basedOn w:val="Normal"/>
    <w:next w:val="Text1"/>
    <w:rsid w:val="001A5BE0"/>
    <w:pPr>
      <w:numPr>
        <w:ilvl w:val="3"/>
        <w:numId w:val="6"/>
      </w:numPr>
    </w:pPr>
  </w:style>
  <w:style w:type="paragraph" w:customStyle="1" w:styleId="ManualNumPar1">
    <w:name w:val="Manual NumPar 1"/>
    <w:basedOn w:val="Normal"/>
    <w:next w:val="Text1"/>
    <w:rsid w:val="001A5BE0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1A5BE0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1A5BE0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1A5BE0"/>
    <w:pPr>
      <w:ind w:left="850" w:hanging="850"/>
    </w:pPr>
  </w:style>
  <w:style w:type="paragraph" w:customStyle="1" w:styleId="QuotedNumPar">
    <w:name w:val="Quoted NumPar"/>
    <w:basedOn w:val="Normal"/>
    <w:rsid w:val="001A5BE0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1A5BE0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1A5BE0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1A5BE0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1A5BE0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1A5BE0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1A5BE0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1A5BE0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1A5BE0"/>
    <w:pPr>
      <w:jc w:val="center"/>
    </w:pPr>
    <w:rPr>
      <w:b/>
    </w:rPr>
  </w:style>
  <w:style w:type="character" w:customStyle="1" w:styleId="Marker">
    <w:name w:val="Marker"/>
    <w:rsid w:val="001A5BE0"/>
    <w:rPr>
      <w:color w:val="0000FF"/>
      <w:shd w:val="clear" w:color="auto" w:fill="auto"/>
    </w:rPr>
  </w:style>
  <w:style w:type="character" w:customStyle="1" w:styleId="Marker1">
    <w:name w:val="Marker1"/>
    <w:rsid w:val="001A5BE0"/>
    <w:rPr>
      <w:color w:val="008000"/>
      <w:shd w:val="clear" w:color="auto" w:fill="auto"/>
    </w:rPr>
  </w:style>
  <w:style w:type="character" w:customStyle="1" w:styleId="Marker2">
    <w:name w:val="Marker2"/>
    <w:rsid w:val="001A5BE0"/>
    <w:rPr>
      <w:color w:val="FF0000"/>
      <w:shd w:val="clear" w:color="auto" w:fill="auto"/>
    </w:rPr>
  </w:style>
  <w:style w:type="paragraph" w:styleId="TOCHeading">
    <w:name w:val="TOC Heading"/>
    <w:basedOn w:val="Normal"/>
    <w:next w:val="Normal"/>
    <w:qFormat/>
    <w:rsid w:val="001A5BE0"/>
    <w:pPr>
      <w:spacing w:after="240"/>
      <w:jc w:val="center"/>
    </w:pPr>
    <w:rPr>
      <w:b/>
      <w:sz w:val="28"/>
    </w:rPr>
  </w:style>
  <w:style w:type="paragraph" w:customStyle="1" w:styleId="Point0number">
    <w:name w:val="Point 0 (number)"/>
    <w:basedOn w:val="Normal"/>
    <w:rsid w:val="001A5BE0"/>
    <w:pPr>
      <w:numPr>
        <w:numId w:val="8"/>
      </w:numPr>
    </w:pPr>
  </w:style>
  <w:style w:type="paragraph" w:customStyle="1" w:styleId="Point1number">
    <w:name w:val="Point 1 (number)"/>
    <w:basedOn w:val="Normal"/>
    <w:rsid w:val="001A5BE0"/>
    <w:pPr>
      <w:numPr>
        <w:ilvl w:val="2"/>
        <w:numId w:val="8"/>
      </w:numPr>
    </w:pPr>
  </w:style>
  <w:style w:type="paragraph" w:customStyle="1" w:styleId="Point2number">
    <w:name w:val="Point 2 (number)"/>
    <w:basedOn w:val="Normal"/>
    <w:rsid w:val="001A5BE0"/>
    <w:pPr>
      <w:numPr>
        <w:ilvl w:val="4"/>
        <w:numId w:val="8"/>
      </w:numPr>
    </w:pPr>
  </w:style>
  <w:style w:type="paragraph" w:customStyle="1" w:styleId="Point3number">
    <w:name w:val="Point 3 (number)"/>
    <w:basedOn w:val="Normal"/>
    <w:rsid w:val="001A5BE0"/>
    <w:pPr>
      <w:numPr>
        <w:ilvl w:val="6"/>
        <w:numId w:val="8"/>
      </w:numPr>
    </w:pPr>
  </w:style>
  <w:style w:type="paragraph" w:customStyle="1" w:styleId="Point0letter">
    <w:name w:val="Point 0 (letter)"/>
    <w:basedOn w:val="Normal"/>
    <w:rsid w:val="001A5BE0"/>
    <w:pPr>
      <w:numPr>
        <w:ilvl w:val="1"/>
        <w:numId w:val="8"/>
      </w:numPr>
    </w:pPr>
  </w:style>
  <w:style w:type="paragraph" w:customStyle="1" w:styleId="Point1letter">
    <w:name w:val="Point 1 (letter)"/>
    <w:basedOn w:val="Normal"/>
    <w:rsid w:val="001A5BE0"/>
    <w:pPr>
      <w:numPr>
        <w:ilvl w:val="3"/>
        <w:numId w:val="8"/>
      </w:numPr>
    </w:pPr>
  </w:style>
  <w:style w:type="paragraph" w:customStyle="1" w:styleId="Point2letter">
    <w:name w:val="Point 2 (letter)"/>
    <w:basedOn w:val="Normal"/>
    <w:rsid w:val="001A5BE0"/>
    <w:pPr>
      <w:numPr>
        <w:ilvl w:val="5"/>
        <w:numId w:val="8"/>
      </w:numPr>
    </w:pPr>
  </w:style>
  <w:style w:type="paragraph" w:customStyle="1" w:styleId="Point3letter">
    <w:name w:val="Point 3 (letter)"/>
    <w:basedOn w:val="Normal"/>
    <w:rsid w:val="001A5BE0"/>
    <w:pPr>
      <w:numPr>
        <w:ilvl w:val="7"/>
        <w:numId w:val="8"/>
      </w:numPr>
    </w:pPr>
  </w:style>
  <w:style w:type="paragraph" w:customStyle="1" w:styleId="Point4letter">
    <w:name w:val="Point 4 (letter)"/>
    <w:basedOn w:val="Normal"/>
    <w:rsid w:val="001A5BE0"/>
    <w:pPr>
      <w:numPr>
        <w:ilvl w:val="8"/>
        <w:numId w:val="8"/>
      </w:numPr>
    </w:pPr>
  </w:style>
  <w:style w:type="paragraph" w:customStyle="1" w:styleId="Bullet0">
    <w:name w:val="Bullet 0"/>
    <w:basedOn w:val="Normal"/>
    <w:rsid w:val="001A5BE0"/>
    <w:pPr>
      <w:numPr>
        <w:numId w:val="9"/>
      </w:numPr>
    </w:pPr>
  </w:style>
  <w:style w:type="paragraph" w:customStyle="1" w:styleId="Bullet1">
    <w:name w:val="Bullet 1"/>
    <w:basedOn w:val="Normal"/>
    <w:rsid w:val="001A5BE0"/>
    <w:pPr>
      <w:numPr>
        <w:numId w:val="10"/>
      </w:numPr>
    </w:pPr>
  </w:style>
  <w:style w:type="paragraph" w:customStyle="1" w:styleId="Bullet2">
    <w:name w:val="Bullet 2"/>
    <w:basedOn w:val="Normal"/>
    <w:rsid w:val="001A5BE0"/>
    <w:pPr>
      <w:numPr>
        <w:numId w:val="11"/>
      </w:numPr>
    </w:pPr>
  </w:style>
  <w:style w:type="paragraph" w:customStyle="1" w:styleId="Bullet3">
    <w:name w:val="Bullet 3"/>
    <w:basedOn w:val="Normal"/>
    <w:rsid w:val="001A5BE0"/>
    <w:pPr>
      <w:numPr>
        <w:numId w:val="12"/>
      </w:numPr>
    </w:pPr>
  </w:style>
  <w:style w:type="paragraph" w:customStyle="1" w:styleId="Bullet4">
    <w:name w:val="Bullet 4"/>
    <w:basedOn w:val="Normal"/>
    <w:rsid w:val="001A5BE0"/>
    <w:pPr>
      <w:numPr>
        <w:numId w:val="13"/>
      </w:numPr>
    </w:pPr>
  </w:style>
  <w:style w:type="paragraph" w:customStyle="1" w:styleId="Annexetitreexpos">
    <w:name w:val="Annexe titre (exposé)"/>
    <w:basedOn w:val="Normal"/>
    <w:next w:val="Normal"/>
    <w:rsid w:val="001A5BE0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1A5BE0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1A5BE0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1A5BE0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1A5BE0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1A5BE0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1A5BE0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1A5BE0"/>
    <w:pPr>
      <w:numPr>
        <w:numId w:val="14"/>
      </w:numPr>
    </w:pPr>
  </w:style>
  <w:style w:type="paragraph" w:customStyle="1" w:styleId="Corrigendum">
    <w:name w:val="Corrigendum"/>
    <w:basedOn w:val="Normal"/>
    <w:next w:val="Normal"/>
    <w:rsid w:val="001A5BE0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1A5BE0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1A5BE0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1A5BE0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1A5BE0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1A5BE0"/>
    <w:pPr>
      <w:keepNext/>
    </w:pPr>
  </w:style>
  <w:style w:type="paragraph" w:customStyle="1" w:styleId="Institutionquiagit">
    <w:name w:val="Institution qui agit"/>
    <w:basedOn w:val="Normal"/>
    <w:next w:val="Normal"/>
    <w:rsid w:val="001A5BE0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1A5BE0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1A5BE0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1A5BE0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1A5BE0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1A5BE0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1A5BE0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1A5BE0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1A5BE0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1A5BE0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1A5BE0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1A5BE0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1A5BE0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1A5BE0"/>
    <w:pPr>
      <w:spacing w:before="360" w:after="0"/>
      <w:jc w:val="center"/>
    </w:pPr>
    <w:rPr>
      <w:b/>
    </w:rPr>
  </w:style>
  <w:style w:type="character" w:customStyle="1" w:styleId="Added">
    <w:name w:val="Added"/>
    <w:rsid w:val="001A5BE0"/>
    <w:rPr>
      <w:b/>
      <w:u w:val="single"/>
      <w:shd w:val="clear" w:color="auto" w:fill="auto"/>
    </w:rPr>
  </w:style>
  <w:style w:type="character" w:customStyle="1" w:styleId="Deleted">
    <w:name w:val="Deleted"/>
    <w:rsid w:val="001A5BE0"/>
    <w:rPr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1A5BE0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1A5BE0"/>
    <w:rPr>
      <w:i/>
      <w:caps/>
    </w:rPr>
  </w:style>
  <w:style w:type="paragraph" w:customStyle="1" w:styleId="Pagedecouverture">
    <w:name w:val="Page de couverture"/>
    <w:basedOn w:val="Normal"/>
    <w:next w:val="Normal"/>
    <w:rsid w:val="001A5BE0"/>
    <w:pPr>
      <w:spacing w:before="0" w:after="0"/>
    </w:pPr>
  </w:style>
  <w:style w:type="paragraph" w:customStyle="1" w:styleId="Supertitre">
    <w:name w:val="Supertitre"/>
    <w:basedOn w:val="Normal"/>
    <w:next w:val="Normal"/>
    <w:rsid w:val="001A5BE0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1A5BE0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1A5BE0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1A5BE0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1A5BE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1A5BE0"/>
  </w:style>
  <w:style w:type="paragraph" w:customStyle="1" w:styleId="Sous-titreobjetPagedecouverture">
    <w:name w:val="Sous-titre objet (Page de couverture)"/>
    <w:basedOn w:val="Sous-titreobjet"/>
    <w:rsid w:val="001A5BE0"/>
  </w:style>
  <w:style w:type="paragraph" w:customStyle="1" w:styleId="StatutPagedecouverture">
    <w:name w:val="Statut (Page de couverture)"/>
    <w:basedOn w:val="Statut"/>
    <w:next w:val="TypedudocumentPagedecouverture"/>
    <w:rsid w:val="001A5BE0"/>
  </w:style>
  <w:style w:type="paragraph" w:customStyle="1" w:styleId="TitreobjetPagedecouverture">
    <w:name w:val="Titre objet (Page de couverture)"/>
    <w:basedOn w:val="Titreobjet"/>
    <w:next w:val="Sous-titreobjetPagedecouverture"/>
    <w:rsid w:val="001A5BE0"/>
  </w:style>
  <w:style w:type="paragraph" w:customStyle="1" w:styleId="TypedudocumentPagedecouverture">
    <w:name w:val="Type du document (Page de couverture)"/>
    <w:basedOn w:val="Typedudocument"/>
    <w:next w:val="TitreobjetPagedecouverture"/>
    <w:rsid w:val="001A5BE0"/>
  </w:style>
  <w:style w:type="paragraph" w:customStyle="1" w:styleId="Volume">
    <w:name w:val="Volume"/>
    <w:basedOn w:val="Normal"/>
    <w:next w:val="Confidentialit"/>
    <w:rsid w:val="001A5BE0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1A5BE0"/>
    <w:pPr>
      <w:spacing w:after="240"/>
    </w:pPr>
  </w:style>
  <w:style w:type="paragraph" w:customStyle="1" w:styleId="Accompagnant">
    <w:name w:val="Accompagnant"/>
    <w:basedOn w:val="Normal"/>
    <w:next w:val="Typeacteprincipal"/>
    <w:rsid w:val="001A5BE0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1A5BE0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1A5BE0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1A5BE0"/>
  </w:style>
  <w:style w:type="paragraph" w:customStyle="1" w:styleId="AccompagnantPagedecouverture">
    <w:name w:val="Accompagnant (Page de couverture)"/>
    <w:basedOn w:val="Accompagnant"/>
    <w:next w:val="TypeacteprincipalPagedecouverture"/>
    <w:rsid w:val="001A5BE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1A5BE0"/>
  </w:style>
  <w:style w:type="paragraph" w:customStyle="1" w:styleId="ObjetacteprincipalPagedecouverture">
    <w:name w:val="Objet acte principal (Page de couverture)"/>
    <w:basedOn w:val="Objetacteprincipal"/>
    <w:next w:val="Rfrencecroise"/>
    <w:rsid w:val="001A5BE0"/>
  </w:style>
  <w:style w:type="paragraph" w:customStyle="1" w:styleId="LanguesfaisantfoiPagedecouverture">
    <w:name w:val="Langues faisant foi (Page de couverture)"/>
    <w:basedOn w:val="Normal"/>
    <w:next w:val="Normal"/>
    <w:rsid w:val="001A5BE0"/>
    <w:pPr>
      <w:spacing w:before="360" w:after="0"/>
      <w:jc w:val="center"/>
    </w:pPr>
  </w:style>
  <w:style w:type="character" w:customStyle="1" w:styleId="HeaderChar">
    <w:name w:val="Header Char"/>
    <w:link w:val="Header"/>
    <w:uiPriority w:val="99"/>
    <w:rsid w:val="002C4B81"/>
    <w:rPr>
      <w:rFonts w:eastAsia="Calibri"/>
      <w:sz w:val="24"/>
      <w:szCs w:val="22"/>
      <w:lang w:eastAsia="en-US"/>
    </w:rPr>
  </w:style>
  <w:style w:type="character" w:customStyle="1" w:styleId="FooterChar">
    <w:name w:val="Footer Char"/>
    <w:link w:val="Footer"/>
    <w:uiPriority w:val="99"/>
    <w:rsid w:val="00CF12B8"/>
    <w:rPr>
      <w:sz w:val="24"/>
      <w:szCs w:val="24"/>
      <w:lang w:val="en-GB"/>
    </w:rPr>
  </w:style>
  <w:style w:type="character" w:customStyle="1" w:styleId="FootnoteTextChar">
    <w:name w:val="Footnote Text Char"/>
    <w:link w:val="FootnoteText"/>
    <w:semiHidden/>
    <w:rsid w:val="00CF12B8"/>
    <w:rPr>
      <w:lang w:val="en-GB"/>
    </w:rPr>
  </w:style>
  <w:style w:type="paragraph" w:styleId="ListBullet3">
    <w:name w:val="List Bullet 3"/>
    <w:basedOn w:val="Normal"/>
    <w:rsid w:val="00CF12B8"/>
    <w:pPr>
      <w:numPr>
        <w:numId w:val="15"/>
      </w:numPr>
    </w:pPr>
    <w:rPr>
      <w:lang w:eastAsia="de-DE"/>
    </w:rPr>
  </w:style>
  <w:style w:type="character" w:styleId="PageNumber">
    <w:name w:val="page number"/>
    <w:rsid w:val="00CF12B8"/>
    <w:rPr>
      <w:rFonts w:cs="Times New Roman"/>
    </w:rPr>
  </w:style>
  <w:style w:type="paragraph" w:styleId="ListBullet">
    <w:name w:val="List Bullet"/>
    <w:basedOn w:val="Normal"/>
    <w:rsid w:val="002B2E26"/>
    <w:pPr>
      <w:numPr>
        <w:numId w:val="16"/>
      </w:numPr>
      <w:contextualSpacing/>
    </w:pPr>
  </w:style>
  <w:style w:type="paragraph" w:customStyle="1" w:styleId="Style1">
    <w:name w:val="Style1"/>
    <w:basedOn w:val="Heading1"/>
    <w:qFormat/>
    <w:rsid w:val="007E61EE"/>
  </w:style>
  <w:style w:type="paragraph" w:customStyle="1" w:styleId="Style2">
    <w:name w:val="Style2"/>
    <w:basedOn w:val="Normal"/>
    <w:qFormat/>
    <w:rsid w:val="0068359F"/>
  </w:style>
  <w:style w:type="paragraph" w:customStyle="1" w:styleId="Style3">
    <w:name w:val="Style3"/>
    <w:basedOn w:val="Heading1"/>
    <w:qFormat/>
    <w:rsid w:val="007A2451"/>
  </w:style>
  <w:style w:type="paragraph" w:customStyle="1" w:styleId="Style4">
    <w:name w:val="Style4"/>
    <w:basedOn w:val="ManualHeading1"/>
    <w:qFormat/>
    <w:rsid w:val="00F96F0F"/>
  </w:style>
  <w:style w:type="paragraph" w:styleId="ListBullet2">
    <w:name w:val="List Bullet 2"/>
    <w:basedOn w:val="Normal"/>
    <w:rsid w:val="002B2E26"/>
    <w:pPr>
      <w:numPr>
        <w:numId w:val="17"/>
      </w:numPr>
      <w:contextualSpacing/>
    </w:pPr>
  </w:style>
  <w:style w:type="paragraph" w:styleId="ListBullet4">
    <w:name w:val="List Bullet 4"/>
    <w:basedOn w:val="Normal"/>
    <w:rsid w:val="002B2E26"/>
    <w:pPr>
      <w:numPr>
        <w:numId w:val="18"/>
      </w:numPr>
      <w:contextualSpacing/>
    </w:pPr>
  </w:style>
  <w:style w:type="table" w:styleId="TableGrid">
    <w:name w:val="Table Grid"/>
    <w:basedOn w:val="TableNormal"/>
    <w:uiPriority w:val="59"/>
    <w:rsid w:val="006441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178A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178A3"/>
    <w:rPr>
      <w:rFonts w:ascii="Tahoma" w:hAnsi="Tahoma" w:cs="Tahoma"/>
      <w:sz w:val="16"/>
      <w:szCs w:val="16"/>
      <w:lang w:eastAsia="en-US"/>
    </w:rPr>
  </w:style>
  <w:style w:type="character" w:customStyle="1" w:styleId="Text1Char">
    <w:name w:val="Text 1 Char"/>
    <w:link w:val="Text1"/>
    <w:locked/>
    <w:rsid w:val="00C7368D"/>
    <w:rPr>
      <w:sz w:val="24"/>
      <w:szCs w:val="24"/>
      <w:lang w:eastAsia="en-US"/>
    </w:rPr>
  </w:style>
  <w:style w:type="character" w:customStyle="1" w:styleId="Heading2Char">
    <w:name w:val="Heading 2 Char"/>
    <w:link w:val="Heading2"/>
    <w:rsid w:val="004F772F"/>
    <w:rPr>
      <w:b/>
      <w:bCs/>
      <w:iCs/>
      <w:sz w:val="24"/>
      <w:szCs w:val="28"/>
      <w:lang w:val="en-GB"/>
    </w:rPr>
  </w:style>
  <w:style w:type="paragraph" w:customStyle="1" w:styleId="Style5">
    <w:name w:val="Style5"/>
    <w:basedOn w:val="Text1"/>
    <w:link w:val="Style5Char"/>
    <w:qFormat/>
    <w:rsid w:val="00E24130"/>
    <w:pPr>
      <w:ind w:left="0"/>
    </w:pPr>
  </w:style>
  <w:style w:type="character" w:customStyle="1" w:styleId="Style5Char">
    <w:name w:val="Style5 Char"/>
    <w:basedOn w:val="Text1Char"/>
    <w:link w:val="Style5"/>
    <w:rsid w:val="00E2413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ECAF4-2600-4DF3-97C3-6CBC9DBAA41F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37568</vt:lpwstr>
  </property>
  <property fmtid="{D5CDD505-2E9C-101B-9397-08002B2CF9AE}" pid="4" name="OptimizationTime">
    <vt:lpwstr>20200525_1029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25</TotalTime>
  <Pages>11</Pages>
  <Words>1816</Words>
  <Characters>10357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MACY Ian (EMPL-EXT)</dc:creator>
  <cp:lastModifiedBy>Eleonora Passeri</cp:lastModifiedBy>
  <cp:revision>3</cp:revision>
  <cp:lastPrinted>2013-10-09T11:01:00Z</cp:lastPrinted>
  <dcterms:created xsi:type="dcterms:W3CDTF">2020-04-16T14:56:00Z</dcterms:created>
  <dcterms:modified xsi:type="dcterms:W3CDTF">2020-04-16T15:26:00Z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Classification">
    <vt:lpwstr> </vt:lpwstr>
  </property>
  <property fmtid="{D5CDD505-2E9C-101B-9397-08002B2CF9AE}" pid="4" name="Created using">
    <vt:lpwstr>LW 5.8.2, Build 20120919</vt:lpwstr>
  </property>
  <property fmtid="{D5CDD505-2E9C-101B-9397-08002B2CF9AE}" pid="5" name="DQCStatus">
    <vt:lpwstr>Red (DQC version 03)</vt:lpwstr>
  </property>
  <property fmtid="{D5CDD505-2E9C-101B-9397-08002B2CF9AE}" pid="6" name="Last edited using">
    <vt:lpwstr>LW 5.8.4, Build 20150407</vt:lpwstr>
  </property>
  <property fmtid="{D5CDD505-2E9C-101B-9397-08002B2CF9AE}" pid="7" name="LWTemplateID">
    <vt:lpwstr>SJ-030</vt:lpwstr>
  </property>
  <property fmtid="{D5CDD505-2E9C-101B-9397-08002B2CF9AE}" pid="8" name="Version">
    <vt:lpwstr>5.8.64.0</vt:lpwstr>
  </property>
</Properties>
</file>